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E6" w:rsidRPr="00794E04" w:rsidRDefault="00D22EE6" w:rsidP="00D22EE6">
      <w:pPr>
        <w:jc w:val="center"/>
        <w:rPr>
          <w:b/>
          <w:sz w:val="28"/>
          <w:szCs w:val="28"/>
          <w:u w:val="single"/>
        </w:rPr>
      </w:pPr>
      <w:r w:rsidRPr="00794E04">
        <w:rPr>
          <w:b/>
          <w:sz w:val="28"/>
          <w:szCs w:val="28"/>
          <w:u w:val="single"/>
        </w:rPr>
        <w:t>ÚVODNÍ IDENTIFIKAČNÍ ÚDAJE</w:t>
      </w:r>
    </w:p>
    <w:p w:rsidR="00D22EE6" w:rsidRDefault="00D22EE6" w:rsidP="00587959">
      <w:pPr>
        <w:ind w:left="2832" w:hanging="2832"/>
        <w:rPr>
          <w:b/>
        </w:rPr>
      </w:pPr>
    </w:p>
    <w:p w:rsidR="00587959" w:rsidRDefault="00587959" w:rsidP="00587959">
      <w:pPr>
        <w:ind w:left="2832" w:hanging="2832"/>
      </w:pPr>
      <w:r>
        <w:rPr>
          <w:b/>
        </w:rPr>
        <w:t>Název a adresa školy</w:t>
      </w:r>
      <w:r>
        <w:t>:</w:t>
      </w:r>
      <w:r>
        <w:tab/>
        <w:t>Střední odborná škola energetická a stavební, Obchodní akademie a  Střední zdravotnická škola, Chomutov, příspěvková organizace</w:t>
      </w:r>
    </w:p>
    <w:p w:rsidR="00587959" w:rsidRDefault="00594D32" w:rsidP="00587959">
      <w:pPr>
        <w:ind w:left="2832"/>
      </w:pPr>
      <w:r>
        <w:t>Na Průhoně 4800, 430 03</w:t>
      </w:r>
      <w:r w:rsidR="00587959">
        <w:t xml:space="preserve">  Chomutov</w:t>
      </w:r>
    </w:p>
    <w:p w:rsidR="00587959" w:rsidRDefault="00587959" w:rsidP="00587959">
      <w:r>
        <w:tab/>
      </w:r>
      <w:r>
        <w:tab/>
      </w:r>
      <w:r>
        <w:tab/>
      </w:r>
      <w:r>
        <w:tab/>
        <w:t>IZO: 600 170 586</w:t>
      </w:r>
    </w:p>
    <w:p w:rsidR="00587959" w:rsidRDefault="00587959" w:rsidP="00587959"/>
    <w:p w:rsidR="00587959" w:rsidRDefault="00587959" w:rsidP="00587959">
      <w:r>
        <w:rPr>
          <w:b/>
        </w:rPr>
        <w:t>Zřizovatel:</w:t>
      </w:r>
      <w:r>
        <w:tab/>
      </w:r>
      <w:r>
        <w:tab/>
      </w:r>
      <w:r>
        <w:tab/>
        <w:t>Ústecký  kraj</w:t>
      </w:r>
    </w:p>
    <w:p w:rsidR="00587959" w:rsidRDefault="006F0E9E" w:rsidP="00587959">
      <w:r>
        <w:tab/>
      </w:r>
      <w:r>
        <w:tab/>
      </w:r>
      <w:r>
        <w:tab/>
      </w:r>
      <w:r>
        <w:tab/>
      </w:r>
      <w:r w:rsidR="00587959">
        <w:t>Velká Hradební 48, 400 02  Ústí nad Labem</w:t>
      </w:r>
    </w:p>
    <w:p w:rsidR="00587959" w:rsidRDefault="00587959" w:rsidP="00587959">
      <w:r>
        <w:tab/>
      </w:r>
      <w:r>
        <w:tab/>
      </w:r>
      <w:r>
        <w:tab/>
      </w:r>
      <w:r>
        <w:tab/>
        <w:t>Identifikační číslo:  70 892 156</w:t>
      </w:r>
    </w:p>
    <w:p w:rsidR="00587959" w:rsidRDefault="00587959" w:rsidP="00587959"/>
    <w:p w:rsidR="00587959" w:rsidRDefault="00587959" w:rsidP="00587959">
      <w:r>
        <w:rPr>
          <w:b/>
        </w:rPr>
        <w:t>Název ŠVP:</w:t>
      </w:r>
      <w:r>
        <w:rPr>
          <w:b/>
        </w:rPr>
        <w:tab/>
      </w:r>
      <w:r>
        <w:tab/>
      </w:r>
      <w:r>
        <w:tab/>
        <w:t>Praktická sestra</w:t>
      </w:r>
    </w:p>
    <w:p w:rsidR="00587959" w:rsidRDefault="00587959" w:rsidP="00587959"/>
    <w:p w:rsidR="00587959" w:rsidRDefault="00587959" w:rsidP="00587959">
      <w:r>
        <w:rPr>
          <w:b/>
        </w:rPr>
        <w:t>Kód a název oboru vzdělání:</w:t>
      </w:r>
      <w:r>
        <w:rPr>
          <w:b/>
        </w:rPr>
        <w:tab/>
      </w:r>
      <w:r>
        <w:t>53-41-M/03  Praktická sestra</w:t>
      </w:r>
    </w:p>
    <w:p w:rsidR="00D22EE6" w:rsidRDefault="00D22EE6" w:rsidP="00587959"/>
    <w:p w:rsidR="00D22EE6" w:rsidRDefault="00D22EE6" w:rsidP="00587959"/>
    <w:p w:rsidR="00D22EE6" w:rsidRDefault="00D22EE6" w:rsidP="00587959"/>
    <w:p w:rsidR="00D22EE6" w:rsidRDefault="00D22EE6" w:rsidP="00587959"/>
    <w:p w:rsidR="00D22EE6" w:rsidRDefault="00D22EE6" w:rsidP="00587959"/>
    <w:p w:rsidR="00D22EE6" w:rsidRDefault="00D22EE6" w:rsidP="00D22EE6">
      <w:pPr>
        <w:rPr>
          <w:b/>
          <w:u w:val="single"/>
        </w:rPr>
      </w:pPr>
      <w:r w:rsidRPr="00794E04">
        <w:rPr>
          <w:b/>
          <w:u w:val="single"/>
        </w:rPr>
        <w:t>Organizace vzdělávání</w:t>
      </w:r>
    </w:p>
    <w:p w:rsidR="00D22EE6" w:rsidRDefault="00D22EE6" w:rsidP="00D22EE6">
      <w:pPr>
        <w:rPr>
          <w:b/>
          <w:u w:val="single"/>
        </w:rPr>
      </w:pPr>
    </w:p>
    <w:p w:rsidR="00587959" w:rsidRDefault="00587959" w:rsidP="00587959"/>
    <w:p w:rsidR="00587959" w:rsidRDefault="00587959" w:rsidP="00587959">
      <w:r>
        <w:rPr>
          <w:b/>
        </w:rPr>
        <w:t>Stupeň poskytovaného vzdělání:</w:t>
      </w:r>
      <w:r>
        <w:tab/>
        <w:t>střední vzdělání s maturitní zkouškou</w:t>
      </w:r>
    </w:p>
    <w:p w:rsidR="00587959" w:rsidRDefault="00587959" w:rsidP="00587959"/>
    <w:p w:rsidR="00587959" w:rsidRDefault="00587959" w:rsidP="00587959">
      <w:r>
        <w:rPr>
          <w:b/>
        </w:rPr>
        <w:t>Délka a forma vzdělávání</w:t>
      </w:r>
      <w:r>
        <w:t>:</w:t>
      </w:r>
      <w:r>
        <w:tab/>
      </w:r>
      <w:r>
        <w:tab/>
        <w:t>4 roky, denní forma vzdělávání</w:t>
      </w:r>
    </w:p>
    <w:p w:rsidR="00587959" w:rsidRDefault="00587959" w:rsidP="00587959"/>
    <w:p w:rsidR="00587959" w:rsidRDefault="00587959" w:rsidP="00587959">
      <w:r>
        <w:rPr>
          <w:b/>
        </w:rPr>
        <w:t>Platnost ŠVP:</w:t>
      </w:r>
      <w:r>
        <w:rPr>
          <w:b/>
        </w:rPr>
        <w:tab/>
      </w:r>
      <w:r>
        <w:tab/>
      </w:r>
      <w:r>
        <w:tab/>
        <w:t>od 1. září 2018, počínaje 1. ročníkem</w:t>
      </w:r>
    </w:p>
    <w:p w:rsidR="00587959" w:rsidRDefault="00587959" w:rsidP="00587959"/>
    <w:p w:rsidR="00587959" w:rsidRDefault="00587959" w:rsidP="00587959"/>
    <w:p w:rsidR="00587959" w:rsidRDefault="00587959" w:rsidP="00587959"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</w:p>
    <w:p w:rsidR="00587959" w:rsidRDefault="00587959" w:rsidP="00587959"/>
    <w:p w:rsidR="00587959" w:rsidRDefault="00587959" w:rsidP="00587959"/>
    <w:p w:rsidR="00587959" w:rsidRDefault="00587959" w:rsidP="00587959">
      <w:r>
        <w:rPr>
          <w:b/>
        </w:rPr>
        <w:t>Jméno ředitele:</w:t>
      </w:r>
      <w:r>
        <w:rPr>
          <w:b/>
        </w:rPr>
        <w:tab/>
        <w:t xml:space="preserve">  Mgr. J. Mareš, MBA</w:t>
      </w:r>
    </w:p>
    <w:p w:rsidR="00587959" w:rsidRDefault="00587959" w:rsidP="00587959">
      <w:pPr>
        <w:rPr>
          <w:b/>
        </w:rPr>
      </w:pPr>
    </w:p>
    <w:p w:rsidR="00587959" w:rsidRDefault="00587959" w:rsidP="00587959">
      <w:pPr>
        <w:rPr>
          <w:b/>
          <w:u w:val="single"/>
        </w:rPr>
      </w:pPr>
    </w:p>
    <w:p w:rsidR="00587959" w:rsidRDefault="00587959" w:rsidP="00587959">
      <w:pPr>
        <w:rPr>
          <w:b/>
          <w:u w:val="single"/>
        </w:rPr>
      </w:pPr>
    </w:p>
    <w:p w:rsidR="00587959" w:rsidRDefault="00587959" w:rsidP="00587959">
      <w:pPr>
        <w:rPr>
          <w:b/>
          <w:u w:val="single"/>
        </w:rPr>
      </w:pPr>
    </w:p>
    <w:p w:rsidR="00587959" w:rsidRDefault="00587959" w:rsidP="00587959">
      <w:r>
        <w:rPr>
          <w:u w:val="single"/>
        </w:rPr>
        <w:t xml:space="preserve">Kontakty pro komunikaci se školou </w:t>
      </w:r>
    </w:p>
    <w:p w:rsidR="00587959" w:rsidRDefault="00587959" w:rsidP="00587959">
      <w:pPr>
        <w:rPr>
          <w:u w:val="single"/>
        </w:rPr>
      </w:pPr>
    </w:p>
    <w:p w:rsidR="00587959" w:rsidRDefault="00587959" w:rsidP="00587959">
      <w:r>
        <w:t>Jméno:</w:t>
      </w:r>
      <w:r>
        <w:tab/>
      </w:r>
      <w:r>
        <w:tab/>
      </w:r>
      <w:r>
        <w:tab/>
        <w:t>Ing. Miloš Holopírek</w:t>
      </w:r>
    </w:p>
    <w:p w:rsidR="00587959" w:rsidRDefault="006F0E9E" w:rsidP="00587959">
      <w:r>
        <w:t xml:space="preserve">Telefonní číslo:  </w:t>
      </w:r>
      <w:r>
        <w:tab/>
        <w:t>474 471 110</w:t>
      </w:r>
    </w:p>
    <w:p w:rsidR="006F0E9E" w:rsidRDefault="006F0E9E" w:rsidP="00587959">
      <w:r>
        <w:t>ID DS:</w:t>
      </w:r>
      <w:r>
        <w:tab/>
      </w:r>
      <w:r>
        <w:tab/>
      </w:r>
      <w:r>
        <w:tab/>
        <w:t>d2k34p5</w:t>
      </w:r>
    </w:p>
    <w:p w:rsidR="00587959" w:rsidRDefault="00587959" w:rsidP="00587959">
      <w:r>
        <w:t xml:space="preserve">E – mailová adresa:  </w:t>
      </w:r>
      <w:r>
        <w:tab/>
        <w:t>info@esoz.cz</w:t>
      </w:r>
    </w:p>
    <w:p w:rsidR="00587959" w:rsidRDefault="00587959" w:rsidP="00587959">
      <w:r>
        <w:t>Adresa webu:</w:t>
      </w:r>
      <w:r>
        <w:tab/>
      </w:r>
      <w:r>
        <w:tab/>
        <w:t>www.esoz.cz</w:t>
      </w:r>
    </w:p>
    <w:p w:rsidR="00587959" w:rsidRDefault="00587959" w:rsidP="00587959"/>
    <w:p w:rsidR="00587959" w:rsidRDefault="00587959" w:rsidP="00587959"/>
    <w:p w:rsidR="00587959" w:rsidRDefault="00587959" w:rsidP="00587959">
      <w:r>
        <w:rPr>
          <w:u w:val="single"/>
        </w:rPr>
        <w:t>Odborný garant programu:</w:t>
      </w:r>
    </w:p>
    <w:p w:rsidR="00587959" w:rsidRDefault="00587959" w:rsidP="00587959">
      <w:pPr>
        <w:rPr>
          <w:u w:val="single"/>
        </w:rPr>
      </w:pPr>
    </w:p>
    <w:p w:rsidR="00587959" w:rsidRDefault="00587959" w:rsidP="00587959">
      <w:r>
        <w:t>Mgr. Eva Kosinová</w:t>
      </w:r>
    </w:p>
    <w:p w:rsidR="00587959" w:rsidRPr="006F0E9E" w:rsidRDefault="00D22EE6" w:rsidP="00D22EE6">
      <w:pPr>
        <w:pStyle w:val="Nadpis1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  <w:r w:rsidRPr="006F0E9E">
        <w:rPr>
          <w:rFonts w:ascii="Times New Roman" w:hAnsi="Times New Roman" w:cs="Times New Roman"/>
          <w:color w:val="auto"/>
          <w:u w:val="single"/>
        </w:rPr>
        <w:lastRenderedPageBreak/>
        <w:t xml:space="preserve">1. </w:t>
      </w:r>
      <w:r w:rsidR="00587959" w:rsidRPr="006F0E9E">
        <w:rPr>
          <w:rFonts w:ascii="Times New Roman" w:hAnsi="Times New Roman" w:cs="Times New Roman"/>
          <w:color w:val="auto"/>
          <w:u w:val="single"/>
        </w:rPr>
        <w:t>Profil absolventa</w:t>
      </w:r>
    </w:p>
    <w:p w:rsidR="00587959" w:rsidRPr="006F0E9E" w:rsidRDefault="00587959" w:rsidP="00587959">
      <w:pPr>
        <w:pStyle w:val="Nadpis2"/>
        <w:numPr>
          <w:ilvl w:val="0"/>
          <w:numId w:val="0"/>
        </w:numPr>
        <w:rPr>
          <w:rFonts w:ascii="Times New Roman" w:hAnsi="Times New Roman" w:cs="Times New Roman"/>
          <w:i w:val="0"/>
          <w:sz w:val="24"/>
          <w:szCs w:val="24"/>
        </w:rPr>
      </w:pPr>
      <w:bookmarkStart w:id="0" w:name="__RefHeading___Toc520356686"/>
      <w:bookmarkEnd w:id="0"/>
      <w:r w:rsidRPr="006F0E9E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1.1 Identifikační údaje</w:t>
      </w:r>
    </w:p>
    <w:p w:rsidR="00587959" w:rsidRDefault="00587959" w:rsidP="00587959">
      <w:pPr>
        <w:spacing w:line="276" w:lineRule="auto"/>
        <w:ind w:left="3540" w:hanging="3540"/>
        <w:rPr>
          <w:u w:val="single"/>
        </w:rPr>
      </w:pPr>
    </w:p>
    <w:p w:rsidR="00587959" w:rsidRDefault="00587959" w:rsidP="00587959">
      <w:pPr>
        <w:spacing w:line="240" w:lineRule="exact"/>
        <w:ind w:left="3540" w:hanging="3540"/>
      </w:pPr>
      <w:r>
        <w:t xml:space="preserve">Název školy:  </w:t>
      </w:r>
      <w:r>
        <w:tab/>
        <w:t>Střední odborná škola energetická a stavební, Obchodní akademie a Střední zdravotnická škola, Chomutov,  příspěvková organizace</w:t>
      </w:r>
    </w:p>
    <w:p w:rsidR="00587959" w:rsidRDefault="00587959" w:rsidP="00587959">
      <w:pPr>
        <w:spacing w:line="240" w:lineRule="exact"/>
        <w:ind w:left="3540"/>
      </w:pPr>
      <w:r>
        <w:t>IZO: 600 170 586</w:t>
      </w:r>
    </w:p>
    <w:p w:rsidR="00587959" w:rsidRDefault="00587959" w:rsidP="00587959">
      <w:pPr>
        <w:spacing w:line="240" w:lineRule="exact"/>
      </w:pPr>
      <w:r>
        <w:t>Zřizovatel:</w:t>
      </w:r>
      <w:r>
        <w:tab/>
      </w:r>
      <w:r>
        <w:tab/>
      </w:r>
      <w:r>
        <w:tab/>
      </w:r>
      <w:r>
        <w:tab/>
        <w:t>Ústecký  kraj</w:t>
      </w:r>
    </w:p>
    <w:p w:rsidR="006F0E9E" w:rsidRDefault="006F0E9E" w:rsidP="006F0E9E">
      <w:r>
        <w:tab/>
      </w:r>
      <w:r>
        <w:tab/>
      </w:r>
      <w:r>
        <w:tab/>
      </w:r>
      <w:r>
        <w:tab/>
      </w:r>
      <w:r>
        <w:tab/>
        <w:t>Velká Hradební 48, 400 02  Ústí nad Labem</w:t>
      </w:r>
    </w:p>
    <w:p w:rsidR="006F0E9E" w:rsidRDefault="006F0E9E" w:rsidP="006F0E9E">
      <w:r>
        <w:tab/>
      </w:r>
      <w:r>
        <w:tab/>
      </w:r>
      <w:r>
        <w:tab/>
      </w:r>
      <w:r>
        <w:tab/>
      </w:r>
      <w:r>
        <w:tab/>
        <w:t>Identifikační číslo:  70 892 156</w:t>
      </w:r>
    </w:p>
    <w:p w:rsidR="00587959" w:rsidRDefault="00587959" w:rsidP="00587959">
      <w:pPr>
        <w:spacing w:line="240" w:lineRule="exact"/>
      </w:pPr>
      <w:r>
        <w:t>Název ŠVP:</w:t>
      </w:r>
      <w:r>
        <w:tab/>
      </w:r>
      <w:r>
        <w:tab/>
      </w:r>
      <w:r>
        <w:tab/>
      </w:r>
      <w:r>
        <w:tab/>
        <w:t>Praktická sestra</w:t>
      </w:r>
    </w:p>
    <w:p w:rsidR="00587959" w:rsidRDefault="00587959" w:rsidP="00587959">
      <w:pPr>
        <w:spacing w:line="240" w:lineRule="exact"/>
      </w:pPr>
      <w:r>
        <w:t xml:space="preserve">Kód a název oboru vzdělání: </w:t>
      </w:r>
      <w:r>
        <w:tab/>
      </w:r>
      <w:r>
        <w:tab/>
        <w:t>53-41-M/03  Praktická sestra</w:t>
      </w:r>
    </w:p>
    <w:p w:rsidR="00587959" w:rsidRDefault="00587959" w:rsidP="00587959">
      <w:pPr>
        <w:spacing w:line="240" w:lineRule="exact"/>
      </w:pPr>
      <w:r>
        <w:t xml:space="preserve">Platnost ŠVP: </w:t>
      </w:r>
      <w:r>
        <w:tab/>
      </w:r>
      <w:r>
        <w:tab/>
      </w:r>
      <w:r>
        <w:tab/>
      </w:r>
      <w:r>
        <w:tab/>
        <w:t>od 1. září 2018</w:t>
      </w:r>
    </w:p>
    <w:p w:rsidR="00587959" w:rsidRDefault="00587959" w:rsidP="00587959">
      <w:pPr>
        <w:spacing w:line="240" w:lineRule="exact"/>
      </w:pPr>
      <w:r>
        <w:t xml:space="preserve">Délka a forma vzdělávání: </w:t>
      </w:r>
      <w:r>
        <w:tab/>
      </w:r>
      <w:r>
        <w:tab/>
        <w:t>4 roky, denní forma vzdělávání</w:t>
      </w:r>
    </w:p>
    <w:p w:rsidR="00587959" w:rsidRDefault="00587959" w:rsidP="00587959">
      <w:pPr>
        <w:spacing w:line="240" w:lineRule="exact"/>
      </w:pPr>
      <w:r>
        <w:t xml:space="preserve">Stupeň poskytovaného vzdělání: </w:t>
      </w:r>
      <w:r>
        <w:tab/>
        <w:t>střední vzdělání s maturitní zkouškou</w:t>
      </w:r>
    </w:p>
    <w:p w:rsidR="00587959" w:rsidRDefault="00587959" w:rsidP="00587959">
      <w:pPr>
        <w:spacing w:line="276" w:lineRule="auto"/>
        <w:jc w:val="both"/>
      </w:pPr>
    </w:p>
    <w:p w:rsidR="00587959" w:rsidRDefault="00587959" w:rsidP="00587959">
      <w:pPr>
        <w:spacing w:line="276" w:lineRule="auto"/>
        <w:jc w:val="both"/>
      </w:pPr>
    </w:p>
    <w:p w:rsidR="00587959" w:rsidRPr="006F0E9E" w:rsidRDefault="00587959" w:rsidP="00587959">
      <w:pPr>
        <w:pStyle w:val="Nadpis2"/>
        <w:numPr>
          <w:ilvl w:val="0"/>
          <w:numId w:val="0"/>
        </w:numPr>
        <w:rPr>
          <w:rFonts w:ascii="Times New Roman" w:hAnsi="Times New Roman" w:cs="Times New Roman"/>
          <w:i w:val="0"/>
          <w:sz w:val="24"/>
          <w:szCs w:val="24"/>
        </w:rPr>
      </w:pPr>
      <w:bookmarkStart w:id="1" w:name="__RefHeading___Toc520356687"/>
      <w:bookmarkEnd w:id="1"/>
      <w:r w:rsidRPr="006F0E9E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1.2 Popis uplatnění absolventa v praxi</w:t>
      </w:r>
    </w:p>
    <w:p w:rsidR="00587959" w:rsidRDefault="00587959" w:rsidP="00587959">
      <w:pPr>
        <w:spacing w:line="240" w:lineRule="exact"/>
        <w:jc w:val="both"/>
      </w:pPr>
      <w:r>
        <w:t>Absolvent oboru vzdělání praktická sestra je po skončení vzdělávání a po úspěšném vykonání maturitní zkoušky připraven k  práci zdravotnického pracovníka s odbornou způsobilostí k výkonu povolání bez odborného dohledu v rámci svých kompetencí dle vyhlášky č. 55/2011 sb., o činnostech zdravotnických pracovníků a jiných odborných pracovníků, ve znění pozdějších předpisů.. V rozsahu své odborné způsobilosti poskytuje péči v souladu s právními předpisy a standardy, pracuje se zdravotnickou dokumentací a s informačním systémem zdravotnického zařízení.</w:t>
      </w:r>
    </w:p>
    <w:p w:rsidR="00587959" w:rsidRDefault="00587959" w:rsidP="00587959">
      <w:pPr>
        <w:spacing w:line="240" w:lineRule="exact"/>
        <w:jc w:val="both"/>
      </w:pPr>
      <w:r>
        <w:t>Absolvent se uplatní ve všech zdravotnických zařízeních lůžkového i ambulantního charakteru a při poskytování komunitní nebo  domácí zdravotní péče. Pracovat může i v zařízeních sociálních služeb, a to zejména v léčebnách dlouhodobě nemocných, v zařízeních geriatrické péče a v zařízeních hospicové a respitní péče.</w:t>
      </w:r>
    </w:p>
    <w:p w:rsidR="00587959" w:rsidRDefault="00587959" w:rsidP="00587959">
      <w:pPr>
        <w:spacing w:line="276" w:lineRule="auto"/>
        <w:jc w:val="both"/>
      </w:pPr>
    </w:p>
    <w:p w:rsidR="00587959" w:rsidRPr="006F0E9E" w:rsidRDefault="00587959" w:rsidP="00587959">
      <w:pPr>
        <w:pStyle w:val="Nadpis2"/>
        <w:numPr>
          <w:ilvl w:val="0"/>
          <w:numId w:val="0"/>
        </w:numPr>
        <w:rPr>
          <w:rFonts w:ascii="Times New Roman" w:hAnsi="Times New Roman" w:cs="Times New Roman"/>
          <w:i w:val="0"/>
          <w:sz w:val="24"/>
          <w:szCs w:val="24"/>
          <w:u w:val="single"/>
        </w:rPr>
      </w:pPr>
      <w:bookmarkStart w:id="2" w:name="__RefHeading___Toc520356688"/>
      <w:bookmarkEnd w:id="2"/>
      <w:r w:rsidRPr="006F0E9E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1.3 Popis očekávaných kompetencí absolventa</w:t>
      </w:r>
    </w:p>
    <w:p w:rsidR="00587959" w:rsidRDefault="00587959" w:rsidP="00587959">
      <w:pPr>
        <w:pStyle w:val="Odstavecseseznamem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oblasti obecných klíčových kompetencí a požadavků na výkon povolání i pro život 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byl fyzicky a psychicky zdatný a odolný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uměl samostatně jednat a přemýšlet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používal jazykové dovednosti a kultivovaný projev jako prostředek k dorozumění i prosazení sebe sama </w:t>
      </w:r>
    </w:p>
    <w:p w:rsidR="00587959" w:rsidRDefault="00587959" w:rsidP="00587959">
      <w:pPr>
        <w:numPr>
          <w:ilvl w:val="0"/>
          <w:numId w:val="2"/>
        </w:numPr>
        <w:autoSpaceDE w:val="0"/>
        <w:spacing w:before="50" w:after="100" w:line="240" w:lineRule="exact"/>
        <w:ind w:left="714" w:hanging="357"/>
        <w:jc w:val="both"/>
      </w:pPr>
      <w:r>
        <w:t xml:space="preserve">plánoval, organizoval a řídil vlastní učení a byl připraven na další studium a celoživotní učení 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zpracovával získané informace s porozuměním, efektivně a kriticky 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používal informační a komunikační technologie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disponoval znalostí alespoň jednoho světového jazyka a komunikoval v cizojazyčném prostředí</w:t>
      </w:r>
    </w:p>
    <w:p w:rsidR="00587959" w:rsidRDefault="00587959" w:rsidP="00587959">
      <w:pPr>
        <w:numPr>
          <w:ilvl w:val="0"/>
          <w:numId w:val="2"/>
        </w:numPr>
        <w:autoSpaceDE w:val="0"/>
        <w:spacing w:before="50" w:after="100" w:line="240" w:lineRule="exact"/>
        <w:jc w:val="both"/>
      </w:pPr>
      <w:r>
        <w:t xml:space="preserve">využíval dostupné komunikační prostředky pro komunikaci s pacientem, klientem 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dokázal zodpovědně pracovat individuálně i v týmu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dodržoval pravidla společenského chování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pojmenoval a řešil problémy, vyhodnotil reálně řešení problému a byl schopen přijmout konstruktivní kritiku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dokázal kriticky posoudit své fyzické i psychické možnosti a odhadnout důsledky svého chování a jednání v osobním i pracovním životě, měl sebedůvěru při vystupování na veřejnosti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osvojil si základní poznatky o tržním hospodářství, aplikoval je v osobním i pracovním životě 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používal matematické vědomosti a dovednosti v reálných situacích osobního i pracovního života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uvědomil si, že je nutné pečovat o harmonický rozvoj své osobnosti v oblasti kultury, sportu, zdraví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vážil si života a zdraví a byl zodpovědný za svůj život a zdraví i životy ostatních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osvojil si vědomosti a dovednosti i návyky nezbytné pro život v demokratické společnosti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uvědomoval si svou identitu v národním, evropském a světovém kontextu a v historických souvislostech a respektoval lidi jiných národností a náboženského vyznání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podílel se na ochraně životního prostředí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aplikoval získané vědomosti a dovednosti v praxi</w:t>
      </w:r>
    </w:p>
    <w:p w:rsidR="00587959" w:rsidRDefault="00587959" w:rsidP="00587959">
      <w:pPr>
        <w:spacing w:line="276" w:lineRule="auto"/>
        <w:jc w:val="both"/>
      </w:pPr>
    </w:p>
    <w:p w:rsidR="00587959" w:rsidRDefault="00587959" w:rsidP="00587959">
      <w:pPr>
        <w:pStyle w:val="Odstavecseseznamem1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v oblasti odborných požadavků a kompetencí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sbíral informace potřebné pro realizaci ošetřovatelského procesu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samostatně se rozhodoval v mezích své kompetence a nesl odpovědnost za svá rozhodnutí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projevoval zdravému i nemocnému úctu, empatii, emocionální podporu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respektoval práva nemocných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poskytoval předlékařskou první pomoc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adekvátně komunikoval s nemocným s ohledem na jeho věk, typ osobnosti a zdravotní stav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uplatňoval poznatky z psychologie, využíval je k individualizované ošetřovatelské péči</w:t>
      </w:r>
    </w:p>
    <w:p w:rsidR="00587959" w:rsidRDefault="00587959" w:rsidP="00587959">
      <w:pPr>
        <w:pStyle w:val="Odstavecseseznamem1"/>
        <w:numPr>
          <w:ilvl w:val="0"/>
          <w:numId w:val="2"/>
        </w:numPr>
        <w:spacing w:after="0" w:line="240" w:lineRule="exac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pružně reagoval na vývoj oboru i na trhu práce a aktivně rozhodoval o své profesní kariéře</w:t>
      </w:r>
    </w:p>
    <w:p w:rsidR="00587959" w:rsidRDefault="00587959" w:rsidP="00587959">
      <w:pPr>
        <w:spacing w:line="276" w:lineRule="auto"/>
        <w:jc w:val="both"/>
      </w:pPr>
    </w:p>
    <w:p w:rsidR="00587959" w:rsidRDefault="00587959" w:rsidP="00587959">
      <w:pPr>
        <w:spacing w:line="240" w:lineRule="exact"/>
        <w:jc w:val="both"/>
      </w:pPr>
      <w:r>
        <w:t>Obsah vzdělávání je stanoven tak, aby žáci po úspěšném ukončení studia byli připraveni i k dalšímu studiu na vyšších odborných školách i na vysokých školách, zvláště v ošetřovatelských oborech.</w:t>
      </w:r>
    </w:p>
    <w:p w:rsidR="00587959" w:rsidRDefault="00587959" w:rsidP="00587959">
      <w:pPr>
        <w:spacing w:line="240" w:lineRule="exact"/>
        <w:jc w:val="both"/>
      </w:pPr>
    </w:p>
    <w:p w:rsidR="00587959" w:rsidRDefault="00587959" w:rsidP="00587959">
      <w:pPr>
        <w:spacing w:line="240" w:lineRule="exact"/>
        <w:jc w:val="both"/>
      </w:pPr>
    </w:p>
    <w:p w:rsidR="00594D32" w:rsidRPr="00F86DDB" w:rsidRDefault="00594D32" w:rsidP="00594D32">
      <w:pPr>
        <w:pStyle w:val="Nadpis2"/>
        <w:numPr>
          <w:ilvl w:val="0"/>
          <w:numId w:val="0"/>
        </w:numPr>
        <w:rPr>
          <w:rFonts w:ascii="Times New Roman" w:hAnsi="Times New Roman" w:cs="Times New Roman"/>
          <w:i w:val="0"/>
          <w:sz w:val="24"/>
          <w:szCs w:val="24"/>
          <w:u w:val="single"/>
        </w:rPr>
      </w:pPr>
      <w:bookmarkStart w:id="3" w:name="__RefHeading___Toc48_2013408609"/>
      <w:bookmarkEnd w:id="3"/>
      <w:r w:rsidRPr="00F86DDB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Klíčové kompetence</w:t>
      </w:r>
    </w:p>
    <w:p w:rsidR="00594D32" w:rsidRDefault="00594D32" w:rsidP="00594D32">
      <w:pPr>
        <w:spacing w:line="240" w:lineRule="exact"/>
        <w:jc w:val="both"/>
      </w:pPr>
      <w:r>
        <w:t xml:space="preserve">Učitelé využívají dohodnuté výchovně vzdělávací strategie ve výuce i mimo výuku. Dbají na rozvoj všech klíčových kompetencí žáků. K jejich dosahování uplatňují metody práce dle svých individuálních zkušeností a možností. </w:t>
      </w:r>
    </w:p>
    <w:p w:rsidR="00587959" w:rsidRDefault="00587959"/>
    <w:p w:rsidR="00594D32" w:rsidRDefault="00594D32" w:rsidP="00594D32">
      <w:pPr>
        <w:spacing w:line="240" w:lineRule="exact"/>
        <w:jc w:val="both"/>
      </w:pPr>
      <w:r>
        <w:rPr>
          <w:b/>
        </w:rPr>
        <w:t xml:space="preserve">Odborné kompetence </w:t>
      </w:r>
    </w:p>
    <w:p w:rsidR="00594D32" w:rsidRDefault="00594D32" w:rsidP="00594D32">
      <w:pPr>
        <w:spacing w:line="240" w:lineRule="exact"/>
        <w:jc w:val="both"/>
        <w:rPr>
          <w:b/>
        </w:rPr>
      </w:pPr>
    </w:p>
    <w:p w:rsidR="00594D32" w:rsidRDefault="00594D32" w:rsidP="00594D32">
      <w:pPr>
        <w:jc w:val="both"/>
      </w:pPr>
      <w:r>
        <w:rPr>
          <w:b/>
        </w:rPr>
        <w:t>a)  Poskytovat  nebo zajišťovat bez odborného dohledu a bez indikace a v souladu s diagnózou stanovenou lékařem nebo zubním lékařem základní ošetřovatelskou péči a podílet se pod odborným dohledem nebo přímým vedením všeobecné sestry, dětské sestry nebo porodní asistentky na poskytování specializované nebo vysoce specializované ošetřovatelské péče.</w:t>
      </w:r>
    </w:p>
    <w:p w:rsidR="00594D32" w:rsidRDefault="00594D32" w:rsidP="00594D32">
      <w:pPr>
        <w:ind w:left="2880"/>
        <w:rPr>
          <w:b/>
        </w:rPr>
      </w:pPr>
    </w:p>
    <w:p w:rsidR="00594D32" w:rsidRDefault="00594D32" w:rsidP="00594D32">
      <w:pPr>
        <w:numPr>
          <w:ilvl w:val="0"/>
          <w:numId w:val="8"/>
        </w:numPr>
      </w:pPr>
      <w:r>
        <w:t>sledovat fyziologické funkce za použití zdravotnických prostředků a získané informace zaznamenávat do dokumentace,</w:t>
      </w:r>
    </w:p>
    <w:p w:rsidR="00594D32" w:rsidRDefault="00594D32" w:rsidP="00594D32">
      <w:pPr>
        <w:numPr>
          <w:ilvl w:val="0"/>
          <w:numId w:val="8"/>
        </w:numPr>
      </w:pPr>
      <w:r>
        <w:t>poskytovat ošetřovatelskou péči  v souladu s danými postupy, právními předpisy a standardy,</w:t>
      </w:r>
    </w:p>
    <w:p w:rsidR="00594D32" w:rsidRDefault="00594D32" w:rsidP="00594D32">
      <w:pPr>
        <w:numPr>
          <w:ilvl w:val="0"/>
          <w:numId w:val="8"/>
        </w:numPr>
      </w:pPr>
      <w:r>
        <w:t xml:space="preserve">pozorovat a zaznamenávat fyzický a psychický stav pacienta a schopnost příjmu potravy, </w:t>
      </w:r>
    </w:p>
    <w:p w:rsidR="00594D32" w:rsidRDefault="00594D32" w:rsidP="00594D32">
      <w:pPr>
        <w:numPr>
          <w:ilvl w:val="0"/>
          <w:numId w:val="8"/>
        </w:numPr>
      </w:pPr>
      <w:r>
        <w:lastRenderedPageBreak/>
        <w:t>provádět komplexní hygienickou péči, včetně prevence proleženin,</w:t>
      </w:r>
    </w:p>
    <w:p w:rsidR="00594D32" w:rsidRDefault="00594D32" w:rsidP="00594D32">
      <w:pPr>
        <w:numPr>
          <w:ilvl w:val="0"/>
          <w:numId w:val="8"/>
        </w:numPr>
      </w:pPr>
      <w:r>
        <w:t>rozdělovat stravu pacientům podle diet a dbát na jejich dodržování, dohlížet na dodržování pitného režimu, sledovat bilanci tekutin, pečovat o vyprazdňování,</w:t>
      </w:r>
    </w:p>
    <w:p w:rsidR="00594D32" w:rsidRDefault="00594D32" w:rsidP="00594D32">
      <w:pPr>
        <w:numPr>
          <w:ilvl w:val="0"/>
          <w:numId w:val="8"/>
        </w:numPr>
      </w:pPr>
      <w:r>
        <w:t>aplikovat zábaly, obklady, léčivé koupele, teplé a studené procedury,</w:t>
      </w:r>
    </w:p>
    <w:p w:rsidR="00594D32" w:rsidRDefault="00594D32" w:rsidP="00594D32">
      <w:pPr>
        <w:numPr>
          <w:ilvl w:val="0"/>
          <w:numId w:val="8"/>
        </w:numPr>
      </w:pPr>
      <w:r>
        <w:t>provádět sociální aktivizaci zejména v rámci péče o seniory,</w:t>
      </w:r>
    </w:p>
    <w:p w:rsidR="00594D32" w:rsidRDefault="00594D32" w:rsidP="00594D32">
      <w:pPr>
        <w:numPr>
          <w:ilvl w:val="0"/>
          <w:numId w:val="8"/>
        </w:numPr>
      </w:pPr>
      <w:r>
        <w:t>pečovat o zajištění psychické pohody, pocitu jistoty, bezpečí a sociálního kontaktu,</w:t>
      </w:r>
    </w:p>
    <w:p w:rsidR="00594D32" w:rsidRDefault="00594D32" w:rsidP="00594D32">
      <w:pPr>
        <w:numPr>
          <w:ilvl w:val="0"/>
          <w:numId w:val="8"/>
        </w:numPr>
      </w:pPr>
      <w:r>
        <w:t>vykonávat činnosti při zajištění herních aktivit dětí,</w:t>
      </w:r>
    </w:p>
    <w:p w:rsidR="00594D32" w:rsidRDefault="00594D32" w:rsidP="00594D32">
      <w:pPr>
        <w:numPr>
          <w:ilvl w:val="0"/>
          <w:numId w:val="9"/>
        </w:numPr>
      </w:pPr>
      <w:r>
        <w:t>provádět ve spolupráci s fyzioterapeutem, ergoterapeutem, všeobecnou sestrou, dětskou sestrou a porodní asistentkou rehabilitační ošetřovatelství, zejména polohování, posazování, základní pasivní, dechová a kondiční cvičení, nácvik sebeobsluhy s cílem zvyšování soběstačnosti pacienta a metody bazální stimulace s ohledem na prevenci a nápravu poruch funkce, včetně prevence dalších poruch vyplývajících ze snížené mobility nebo imobility,</w:t>
      </w:r>
    </w:p>
    <w:p w:rsidR="00594D32" w:rsidRDefault="00594D32" w:rsidP="00594D32">
      <w:pPr>
        <w:numPr>
          <w:ilvl w:val="0"/>
          <w:numId w:val="9"/>
        </w:numPr>
      </w:pPr>
      <w:r>
        <w:t xml:space="preserve">sledovat poruchy celistvosti kůže, </w:t>
      </w:r>
    </w:p>
    <w:p w:rsidR="00594D32" w:rsidRDefault="00594D32" w:rsidP="00594D32">
      <w:pPr>
        <w:numPr>
          <w:ilvl w:val="0"/>
          <w:numId w:val="9"/>
        </w:numPr>
      </w:pPr>
      <w:r>
        <w:t xml:space="preserve">pečovat o močové katetry pacientů starších 3 let; péčí o močové katetry pacientů se rozumí zejména hygiena genitálu, dezinfekce katetru, výměna močového sáčku, </w:t>
      </w:r>
    </w:p>
    <w:p w:rsidR="00594D32" w:rsidRDefault="00594D32" w:rsidP="00594D32">
      <w:pPr>
        <w:numPr>
          <w:ilvl w:val="0"/>
          <w:numId w:val="9"/>
        </w:numPr>
      </w:pPr>
      <w:r>
        <w:t>ošetřovat periferní žilní vstupy,</w:t>
      </w:r>
    </w:p>
    <w:p w:rsidR="00594D32" w:rsidRDefault="00594D32" w:rsidP="00594D32">
      <w:pPr>
        <w:numPr>
          <w:ilvl w:val="0"/>
          <w:numId w:val="9"/>
        </w:numPr>
      </w:pPr>
      <w:r>
        <w:t>zajišťovat činnosti spojené s přijetím, přemisťováním a propuštěním pacientů,</w:t>
      </w:r>
    </w:p>
    <w:p w:rsidR="00594D32" w:rsidRDefault="00594D32" w:rsidP="00594D32">
      <w:pPr>
        <w:numPr>
          <w:ilvl w:val="0"/>
          <w:numId w:val="9"/>
        </w:numPr>
      </w:pPr>
      <w:r>
        <w:t>poskytovat a zajišťovat psychickou podporu umírajícím a jejich blízkým a po stanovení smrti lékařem zajišťovat péči o tělo zemřelého a činnosti spojené s úmrtím pacienta,</w:t>
      </w:r>
    </w:p>
    <w:p w:rsidR="00594D32" w:rsidRDefault="00594D32" w:rsidP="00594D32">
      <w:pPr>
        <w:numPr>
          <w:ilvl w:val="0"/>
          <w:numId w:val="9"/>
        </w:numPr>
      </w:pPr>
      <w:r>
        <w:t>vykonávat činnosti při přejímání, kontrole, manipulaci a uložení léčivých přípravků,</w:t>
      </w:r>
    </w:p>
    <w:p w:rsidR="00594D32" w:rsidRDefault="00594D32" w:rsidP="00594D32">
      <w:pPr>
        <w:numPr>
          <w:ilvl w:val="0"/>
          <w:numId w:val="9"/>
        </w:numPr>
      </w:pPr>
      <w:r>
        <w:t>vykonávat v rozsahu své odborné způsobilosti činnosti při přejímání, kontrole, manipulaci a uložení zdravotnických prostředků  a prádla, jejich dezinfekci a sterilizaci a zajištění jejich dostatečné zásoby,</w:t>
      </w:r>
    </w:p>
    <w:p w:rsidR="00594D32" w:rsidRDefault="00594D32" w:rsidP="00594D32">
      <w:pPr>
        <w:numPr>
          <w:ilvl w:val="0"/>
          <w:numId w:val="9"/>
        </w:numPr>
      </w:pPr>
      <w:r>
        <w:t>vykonávat činnosti při zajišťování stálé připravenosti pracoviště včetně věcného a technického vybavení a funkčnosti zdravotnických prostředků,</w:t>
      </w:r>
    </w:p>
    <w:p w:rsidR="00594D32" w:rsidRDefault="00594D32" w:rsidP="00594D32">
      <w:pPr>
        <w:numPr>
          <w:ilvl w:val="0"/>
          <w:numId w:val="9"/>
        </w:numPr>
      </w:pPr>
      <w:r>
        <w:t>při všech činnostech dbát na dodržování hygienicko-epidemiologického režimu v souladu s právními předpisy,</w:t>
      </w:r>
    </w:p>
    <w:p w:rsidR="00594D32" w:rsidRDefault="00594D32" w:rsidP="00594D32">
      <w:pPr>
        <w:numPr>
          <w:ilvl w:val="0"/>
          <w:numId w:val="9"/>
        </w:numPr>
      </w:pPr>
      <w:r>
        <w:t>provádět zápisy do zdravotnické dokumentace a vykonávat administrativní činnosti související s poskytováním zdravotní péče, pracovat s informačním systémem pracoviště,</w:t>
      </w:r>
    </w:p>
    <w:p w:rsidR="00594D32" w:rsidRDefault="00594D32" w:rsidP="00594D32">
      <w:pPr>
        <w:numPr>
          <w:ilvl w:val="0"/>
          <w:numId w:val="9"/>
        </w:numPr>
      </w:pPr>
      <w:r>
        <w:t>poskytovat informace v souladu se svoz odbornou způsobilostí a pokyny lékaře, dbát na ochranu osobních údajů,</w:t>
      </w:r>
    </w:p>
    <w:p w:rsidR="00594D32" w:rsidRDefault="00594D32" w:rsidP="00594D32">
      <w:pPr>
        <w:numPr>
          <w:ilvl w:val="0"/>
          <w:numId w:val="9"/>
        </w:numPr>
      </w:pPr>
      <w:r>
        <w:t>motivovat a edukovat jednotlivce, rodiny a skupiny osob k přijetí zdravého životního stylu a k péči o sebe sama.</w:t>
      </w:r>
    </w:p>
    <w:p w:rsidR="00594D32" w:rsidRDefault="00594D32" w:rsidP="00594D32"/>
    <w:p w:rsidR="00594D32" w:rsidRDefault="00594D32" w:rsidP="00594D32">
      <w:r>
        <w:rPr>
          <w:b/>
        </w:rPr>
        <w:t>b) Vykonávat bez odborného dohledu na základě indikace lékaře nebo zubního lékaře jednoduché výkony při poskytování zdravotní péče.</w:t>
      </w:r>
    </w:p>
    <w:p w:rsidR="00594D32" w:rsidRDefault="00594D32" w:rsidP="00594D32">
      <w:pPr>
        <w:numPr>
          <w:ilvl w:val="0"/>
          <w:numId w:val="7"/>
        </w:numPr>
        <w:spacing w:line="240" w:lineRule="exact"/>
      </w:pPr>
      <w:r>
        <w:t>podávat léčivé přípravky s výjimkou radiofarmak; léčivé přípravky nemůže podávat formou nitrožilní injekce, infuzí nebo aplikací do epidurálních katetrů a dále u dětí do 3 let věku formou intramuskulární injekce, staveno vyhl. č. 55/2011 Sb., odstavec 2 a), ve znění pozdějších předpisů</w:t>
      </w:r>
    </w:p>
    <w:p w:rsidR="00594D32" w:rsidRDefault="00594D32" w:rsidP="00594D32">
      <w:pPr>
        <w:numPr>
          <w:ilvl w:val="0"/>
          <w:numId w:val="7"/>
        </w:numPr>
        <w:spacing w:line="240" w:lineRule="exact"/>
      </w:pPr>
      <w:r>
        <w:t>provádět odsávání sekretů z horních cest dýchacích u pacientů při vědomí starších 10 let a zajišťovat jejich průchodnost,</w:t>
      </w:r>
    </w:p>
    <w:p w:rsidR="00594D32" w:rsidRDefault="00594D32" w:rsidP="00594D32">
      <w:pPr>
        <w:numPr>
          <w:ilvl w:val="0"/>
          <w:numId w:val="7"/>
        </w:numPr>
        <w:spacing w:line="240" w:lineRule="exact"/>
      </w:pPr>
      <w:r>
        <w:t>zavádět a udržovat inhalační a kyslíkovou terapii,</w:t>
      </w:r>
    </w:p>
    <w:p w:rsidR="00594D32" w:rsidRDefault="00594D32" w:rsidP="00594D32">
      <w:pPr>
        <w:numPr>
          <w:ilvl w:val="0"/>
          <w:numId w:val="7"/>
        </w:numPr>
        <w:spacing w:line="240" w:lineRule="exact"/>
      </w:pPr>
      <w:r>
        <w:t xml:space="preserve">odebírat kapilární a žilní krev a jiný biologický materiál, </w:t>
      </w:r>
    </w:p>
    <w:p w:rsidR="00594D32" w:rsidRDefault="00594D32" w:rsidP="00594D32">
      <w:pPr>
        <w:numPr>
          <w:ilvl w:val="0"/>
          <w:numId w:val="7"/>
        </w:numPr>
        <w:spacing w:line="240" w:lineRule="exact"/>
      </w:pPr>
      <w:r>
        <w:t>provádět vyšetření biologického materiálu získaného neinvazivní cestou a kapilární krve,</w:t>
      </w:r>
    </w:p>
    <w:p w:rsidR="00594D32" w:rsidRDefault="00594D32" w:rsidP="00594D32">
      <w:pPr>
        <w:numPr>
          <w:ilvl w:val="0"/>
          <w:numId w:val="7"/>
        </w:numPr>
        <w:spacing w:line="240" w:lineRule="exact"/>
      </w:pPr>
      <w:r>
        <w:t>provádět ošetření nekomplikovaných chronických ran, ošetřovat stomie,</w:t>
      </w:r>
    </w:p>
    <w:p w:rsidR="00594D32" w:rsidRDefault="00594D32" w:rsidP="00594D32">
      <w:pPr>
        <w:numPr>
          <w:ilvl w:val="0"/>
          <w:numId w:val="7"/>
        </w:numPr>
        <w:spacing w:line="240" w:lineRule="exact"/>
      </w:pPr>
      <w:r>
        <w:t xml:space="preserve">podávat potraviny pro zvláštní lékařské účely </w:t>
      </w:r>
    </w:p>
    <w:p w:rsidR="00594D32" w:rsidRDefault="00594D32" w:rsidP="00594D32"/>
    <w:p w:rsidR="00594D32" w:rsidRDefault="00594D32" w:rsidP="00594D32">
      <w:pPr>
        <w:spacing w:line="240" w:lineRule="exact"/>
      </w:pPr>
      <w:r>
        <w:rPr>
          <w:b/>
        </w:rPr>
        <w:lastRenderedPageBreak/>
        <w:t>c) Pod odborným dohledem zubního lékaře zpracovávat dentální materiály v ordinaci a vykonávat činnost zubní instrumentářky</w:t>
      </w:r>
    </w:p>
    <w:p w:rsidR="00594D32" w:rsidRDefault="00594D32" w:rsidP="00594D32">
      <w:pPr>
        <w:spacing w:line="240" w:lineRule="exact"/>
      </w:pPr>
      <w:r>
        <w:rPr>
          <w:b/>
        </w:rPr>
        <w:t xml:space="preserve"> </w:t>
      </w:r>
    </w:p>
    <w:p w:rsidR="00594D32" w:rsidRDefault="00594D32" w:rsidP="00594D32">
      <w:pPr>
        <w:spacing w:line="240" w:lineRule="exact"/>
        <w:jc w:val="both"/>
        <w:rPr>
          <w:b/>
        </w:rPr>
      </w:pPr>
    </w:p>
    <w:p w:rsidR="00594D32" w:rsidRDefault="00594D32" w:rsidP="00594D32">
      <w:pPr>
        <w:spacing w:line="240" w:lineRule="exact"/>
        <w:jc w:val="both"/>
      </w:pPr>
      <w:r>
        <w:rPr>
          <w:b/>
        </w:rPr>
        <w:t xml:space="preserve">d)  Dbát na bezpečnost práce a ochranu zdraví při práci, tzn. aby absolventi: </w:t>
      </w:r>
    </w:p>
    <w:p w:rsidR="00594D32" w:rsidRDefault="00594D32" w:rsidP="00594D32">
      <w:pPr>
        <w:numPr>
          <w:ilvl w:val="0"/>
          <w:numId w:val="6"/>
        </w:numPr>
        <w:spacing w:line="240" w:lineRule="exact"/>
        <w:jc w:val="both"/>
      </w:pPr>
      <w:r>
        <w:t xml:space="preserve">chápali bezpečnost práce jako nedílnou součást péče o zdraví své i spolupracovníků (i dalších osob vyskytujících se na pracovištích, např. klientů, zákazníků, návštěvníků) i jako součást řízení jakosti a jednu z podmínek získání či udržení certifikátu jakosti podle příslušných norem; </w:t>
      </w:r>
    </w:p>
    <w:p w:rsidR="00594D32" w:rsidRDefault="00594D32" w:rsidP="00594D32">
      <w:pPr>
        <w:numPr>
          <w:ilvl w:val="0"/>
          <w:numId w:val="6"/>
        </w:numPr>
        <w:spacing w:line="240" w:lineRule="exact"/>
        <w:jc w:val="both"/>
      </w:pPr>
      <w:r>
        <w:t xml:space="preserve">znali a dodržovali základní právní předpisy týkající se bezpečnosti a ochrany zdraví při práci a požární prevence; </w:t>
      </w:r>
    </w:p>
    <w:p w:rsidR="00594D32" w:rsidRDefault="00594D32" w:rsidP="00594D32">
      <w:pPr>
        <w:numPr>
          <w:ilvl w:val="0"/>
          <w:numId w:val="6"/>
        </w:numPr>
        <w:spacing w:line="240" w:lineRule="exact"/>
        <w:jc w:val="both"/>
      </w:pPr>
      <w:r>
        <w:t xml:space="preserve">osvojili si zásady a návyky bezpečné a zdraví neohrožující pracovní činnosti včetně zásad ochrany zdraví při práci u zařízení se zobrazovacími jednotkami (monitory, displeji apod.), rozpoznali možnost nebezpečí úrazu nebo ohrožení zdraví a byli schopni zajistit odstranění závad a možných rizik; </w:t>
      </w:r>
    </w:p>
    <w:p w:rsidR="00594D32" w:rsidRDefault="00594D32" w:rsidP="00594D32">
      <w:pPr>
        <w:numPr>
          <w:ilvl w:val="0"/>
          <w:numId w:val="6"/>
        </w:numPr>
        <w:spacing w:line="240" w:lineRule="exact"/>
        <w:jc w:val="both"/>
      </w:pPr>
      <w:r>
        <w:t xml:space="preserve">znali systém péče o zdraví pracujících (včetně preventivní péče, uměli uplatňovat nároky na ochranu zdraví v souvislosti s prací, nároky vzniklé úrazem nebo poškozením zdraví v souvislosti s vykonáváním práce); </w:t>
      </w:r>
    </w:p>
    <w:p w:rsidR="00594D32" w:rsidRDefault="00594D32" w:rsidP="00594D32">
      <w:pPr>
        <w:numPr>
          <w:ilvl w:val="0"/>
          <w:numId w:val="6"/>
        </w:numPr>
        <w:spacing w:line="240" w:lineRule="exact"/>
        <w:jc w:val="both"/>
      </w:pPr>
      <w:r>
        <w:t xml:space="preserve">byli vybaveni vědomostmi o zásadách poskytování první pomoci při náhlém onemocnění nebo úrazu a dokázali první pomoc sami poskytnout. </w:t>
      </w:r>
    </w:p>
    <w:p w:rsidR="00594D32" w:rsidRDefault="00594D32" w:rsidP="00594D32">
      <w:pPr>
        <w:spacing w:line="240" w:lineRule="exact"/>
        <w:jc w:val="both"/>
      </w:pPr>
      <w:r>
        <w:rPr>
          <w:b/>
        </w:rPr>
        <w:t xml:space="preserve">e)  Usilovat o nejvyšší kvalitu své práce, výrobků nebo služeb, tzn. aby absolventi: </w:t>
      </w:r>
    </w:p>
    <w:p w:rsidR="00594D32" w:rsidRDefault="00594D32" w:rsidP="00594D32">
      <w:pPr>
        <w:numPr>
          <w:ilvl w:val="0"/>
          <w:numId w:val="4"/>
        </w:numPr>
        <w:spacing w:line="240" w:lineRule="exact"/>
        <w:jc w:val="both"/>
      </w:pPr>
      <w:r>
        <w:t xml:space="preserve">chápali kvalitu jako významný nástroj konkurenceschopnosti a dobrého jména podniku; </w:t>
      </w:r>
    </w:p>
    <w:p w:rsidR="00594D32" w:rsidRDefault="00594D32" w:rsidP="00594D32">
      <w:pPr>
        <w:numPr>
          <w:ilvl w:val="0"/>
          <w:numId w:val="4"/>
        </w:numPr>
        <w:spacing w:line="240" w:lineRule="exact"/>
        <w:jc w:val="both"/>
      </w:pPr>
      <w:r>
        <w:t xml:space="preserve">dodržovali stanovené normy (standardy) a předpisy související se systémem řízení jakosti zavedeným na pracovišti; </w:t>
      </w:r>
    </w:p>
    <w:p w:rsidR="00594D32" w:rsidRDefault="00594D32" w:rsidP="00594D32">
      <w:pPr>
        <w:numPr>
          <w:ilvl w:val="0"/>
          <w:numId w:val="4"/>
        </w:numPr>
        <w:spacing w:line="240" w:lineRule="exact"/>
        <w:jc w:val="both"/>
      </w:pPr>
      <w:r>
        <w:t xml:space="preserve">dbali na zabezpečování parametrů (standardů) kvality procesů, výrobků nebo služeb, zohledňovali požadavky klienta (zákazníka, občana). </w:t>
      </w:r>
    </w:p>
    <w:p w:rsidR="00594D32" w:rsidRDefault="00594D32" w:rsidP="00594D32">
      <w:pPr>
        <w:spacing w:line="240" w:lineRule="exact"/>
        <w:jc w:val="both"/>
      </w:pPr>
      <w:r>
        <w:rPr>
          <w:b/>
        </w:rPr>
        <w:t xml:space="preserve">f)  Jednat ekonomicky a v souladu se strategií udržitelného rozvoje, tzn. aby absolventi: </w:t>
      </w:r>
    </w:p>
    <w:p w:rsidR="00594D32" w:rsidRDefault="00594D32" w:rsidP="00594D32">
      <w:pPr>
        <w:numPr>
          <w:ilvl w:val="0"/>
          <w:numId w:val="5"/>
        </w:numPr>
        <w:spacing w:line="240" w:lineRule="exact"/>
        <w:jc w:val="both"/>
      </w:pPr>
      <w:r>
        <w:t xml:space="preserve">znali význam, účel a užitečnost vykonávané práce, její finanční, popř. společenské ohodnocení; </w:t>
      </w:r>
    </w:p>
    <w:p w:rsidR="00594D32" w:rsidRDefault="00594D32" w:rsidP="00594D32">
      <w:pPr>
        <w:numPr>
          <w:ilvl w:val="0"/>
          <w:numId w:val="5"/>
        </w:numPr>
        <w:spacing w:line="240" w:lineRule="exact"/>
        <w:jc w:val="both"/>
      </w:pPr>
      <w:r>
        <w:t xml:space="preserve">zvažovali při plánování a posuzování určité činnosti (v pracovním procesu i v běžném životě) možné náklady, výnosy a zisk, vliv na životní prostředí, sociální dopady; </w:t>
      </w:r>
    </w:p>
    <w:p w:rsidR="00594D32" w:rsidRDefault="00594D32" w:rsidP="00594D32">
      <w:pPr>
        <w:numPr>
          <w:ilvl w:val="0"/>
          <w:numId w:val="5"/>
        </w:numPr>
        <w:spacing w:line="240" w:lineRule="exact"/>
        <w:jc w:val="both"/>
      </w:pPr>
      <w:r>
        <w:t xml:space="preserve">efektivně hospodařili s finančními prostředky; </w:t>
      </w:r>
    </w:p>
    <w:p w:rsidR="00594D32" w:rsidRDefault="00594D32" w:rsidP="00594D32">
      <w:pPr>
        <w:numPr>
          <w:ilvl w:val="0"/>
          <w:numId w:val="5"/>
        </w:numPr>
        <w:spacing w:line="240" w:lineRule="exact"/>
        <w:jc w:val="both"/>
      </w:pPr>
      <w:r>
        <w:t>nakládali s materiály, energiemi, odpady, vodou a jinými látkami ekonomicky a s ohledem na životní prostředí.</w:t>
      </w:r>
    </w:p>
    <w:p w:rsidR="00594D32" w:rsidRDefault="00594D32"/>
    <w:p w:rsidR="00594D32" w:rsidRDefault="00594D32"/>
    <w:p w:rsidR="00594D32" w:rsidRDefault="00594D32"/>
    <w:p w:rsidR="00594D32" w:rsidRPr="00F86DDB" w:rsidRDefault="00594D32" w:rsidP="00594D32">
      <w:pPr>
        <w:pStyle w:val="Nadpis2"/>
        <w:numPr>
          <w:ilvl w:val="0"/>
          <w:numId w:val="0"/>
        </w:numPr>
        <w:rPr>
          <w:rFonts w:ascii="Times New Roman" w:hAnsi="Times New Roman" w:cs="Times New Roman"/>
          <w:i w:val="0"/>
          <w:sz w:val="24"/>
          <w:szCs w:val="24"/>
        </w:rPr>
      </w:pPr>
      <w:r w:rsidRPr="00F86DDB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1.4 Způsob ukončení vzdělávání, potvrzení dosaženého  vzdělání</w:t>
      </w:r>
    </w:p>
    <w:p w:rsidR="00594D32" w:rsidRDefault="00594D32" w:rsidP="00594D32">
      <w:pPr>
        <w:spacing w:after="60" w:line="240" w:lineRule="exact"/>
        <w:jc w:val="both"/>
      </w:pPr>
      <w:r>
        <w:rPr>
          <w:b/>
        </w:rPr>
        <w:t>Maturitní zkouška</w:t>
      </w:r>
      <w:r>
        <w:t>, dokladem o dosažení středního vzdělání je vysvědčení o maturitní zkoušce.</w:t>
      </w:r>
    </w:p>
    <w:p w:rsidR="00594D32" w:rsidRDefault="00594D32" w:rsidP="00594D32">
      <w:pPr>
        <w:spacing w:after="60" w:line="240" w:lineRule="exact"/>
        <w:jc w:val="both"/>
      </w:pPr>
      <w:r>
        <w:t xml:space="preserve">Obsah a organizace maturitní zkoušky se řídí zákonem č. 561/2004 Sb., </w:t>
      </w:r>
      <w:r>
        <w:rPr>
          <w:bCs/>
        </w:rPr>
        <w:t xml:space="preserve">zákon o předškolním, základním, středním, vyšším odborném a jiném vzdělávání (školský zákon) a návaznými vyhláškami </w:t>
      </w:r>
      <w:r>
        <w:t xml:space="preserve">o ukončování studia ve středních školách. </w:t>
      </w:r>
    </w:p>
    <w:p w:rsidR="00594D32" w:rsidRDefault="00594D32" w:rsidP="00594D32">
      <w:pPr>
        <w:spacing w:after="60" w:line="240" w:lineRule="exact"/>
        <w:jc w:val="both"/>
      </w:pPr>
      <w:r>
        <w:t>Vlastní průběh maturitní zkoušky se řídí interním předpisem školy (rozhodnutí ředitele školy), který upravuje jmenování místopředsedy a dalších členů maturitní komise, organizační zajištění maturitních zkoušek a časový harmonogram jejich průběhu. Interní předpis je vydáván pro jarní zkušební období do 31. března a pro podzimní zkušební období do 30. června příslušného školního roku. Interní předpis se zveřejňuje na veřejně přístupném místě ve škole a internetových stránkách školy.</w:t>
      </w:r>
    </w:p>
    <w:p w:rsidR="00594D32" w:rsidRDefault="00594D32" w:rsidP="00594D32">
      <w:pPr>
        <w:autoSpaceDE w:val="0"/>
        <w:spacing w:line="240" w:lineRule="exact"/>
        <w:jc w:val="both"/>
      </w:pPr>
      <w:r>
        <w:rPr>
          <w:bCs/>
        </w:rPr>
        <w:t>Maturitní zkouška se skládá ze společné a profilové části. Žák získá střední vzdělání s maturitní zkouškou, jestliže úspěšně vykoná obě části maturitní zkoušky.</w:t>
      </w:r>
    </w:p>
    <w:p w:rsidR="00594D32" w:rsidRDefault="00594D32" w:rsidP="00594D32">
      <w:pPr>
        <w:autoSpaceDE w:val="0"/>
        <w:spacing w:line="240" w:lineRule="exact"/>
        <w:rPr>
          <w:b/>
          <w:bCs/>
        </w:rPr>
      </w:pPr>
    </w:p>
    <w:p w:rsidR="00594D32" w:rsidRDefault="00594D32" w:rsidP="00594D32">
      <w:pPr>
        <w:spacing w:line="240" w:lineRule="exact"/>
        <w:jc w:val="both"/>
        <w:rPr>
          <w:b/>
          <w:bCs/>
          <w:u w:val="single"/>
        </w:rPr>
      </w:pPr>
    </w:p>
    <w:p w:rsidR="00594D32" w:rsidRDefault="00594D32" w:rsidP="00594D32">
      <w:pPr>
        <w:spacing w:line="240" w:lineRule="exact"/>
        <w:jc w:val="both"/>
      </w:pPr>
      <w:r>
        <w:rPr>
          <w:u w:val="single"/>
        </w:rPr>
        <w:lastRenderedPageBreak/>
        <w:t xml:space="preserve">Společná část maturitní zkoušky: </w:t>
      </w:r>
    </w:p>
    <w:p w:rsidR="00594D32" w:rsidRDefault="00594D32" w:rsidP="00594D32">
      <w:pPr>
        <w:keepNext/>
        <w:keepLines/>
        <w:spacing w:line="240" w:lineRule="exact"/>
        <w:jc w:val="both"/>
      </w:pPr>
      <w:r>
        <w:t xml:space="preserve">a) povinné zkoušky: Český jazyk a literatura </w:t>
      </w:r>
    </w:p>
    <w:p w:rsidR="00594D32" w:rsidRDefault="00D22EE6" w:rsidP="00D22EE6">
      <w:pPr>
        <w:keepNext/>
        <w:keepLines/>
        <w:spacing w:line="240" w:lineRule="exact"/>
        <w:ind w:left="2040"/>
        <w:jc w:val="both"/>
      </w:pPr>
      <w:r>
        <w:t>Cizí jazyk (žák si volí jeden z určených jazyků)</w:t>
      </w:r>
    </w:p>
    <w:p w:rsidR="00594D32" w:rsidRDefault="00594D32" w:rsidP="00594D32">
      <w:pPr>
        <w:keepNext/>
        <w:keepLines/>
        <w:spacing w:before="240" w:line="240" w:lineRule="exact"/>
        <w:jc w:val="both"/>
      </w:pPr>
      <w:r>
        <w:t>Zkouška ze zkušebního předmětu český jazyk a literatura a zkouška ze zkušebního předmětu cizí jazyk se skládají z dílčích zkoušek konaných</w:t>
      </w:r>
    </w:p>
    <w:p w:rsidR="00594D32" w:rsidRDefault="00594D32" w:rsidP="00594D32">
      <w:pPr>
        <w:keepNext/>
        <w:keepLines/>
        <w:numPr>
          <w:ilvl w:val="0"/>
          <w:numId w:val="10"/>
        </w:numPr>
        <w:spacing w:line="240" w:lineRule="exact"/>
        <w:jc w:val="both"/>
      </w:pPr>
      <w:r>
        <w:t>formou didaktického testu,</w:t>
      </w:r>
    </w:p>
    <w:p w:rsidR="00594D32" w:rsidRDefault="00594D32" w:rsidP="00594D32">
      <w:pPr>
        <w:keepNext/>
        <w:keepLines/>
        <w:numPr>
          <w:ilvl w:val="0"/>
          <w:numId w:val="10"/>
        </w:numPr>
        <w:spacing w:line="240" w:lineRule="exact"/>
        <w:jc w:val="both"/>
      </w:pPr>
      <w:r>
        <w:t>formou písemné práce a</w:t>
      </w:r>
    </w:p>
    <w:p w:rsidR="00594D32" w:rsidRDefault="00594D32" w:rsidP="00594D32">
      <w:pPr>
        <w:keepNext/>
        <w:keepLines/>
        <w:numPr>
          <w:ilvl w:val="0"/>
          <w:numId w:val="10"/>
        </w:numPr>
        <w:spacing w:line="240" w:lineRule="exact"/>
        <w:jc w:val="both"/>
      </w:pPr>
      <w:r>
        <w:t>ústní formou před zkušební maturitní komisí.</w:t>
      </w:r>
    </w:p>
    <w:p w:rsidR="00594D32" w:rsidRDefault="00594D32" w:rsidP="00594D32">
      <w:pPr>
        <w:keepNext/>
        <w:keepLines/>
        <w:spacing w:line="240" w:lineRule="exact"/>
        <w:jc w:val="both"/>
      </w:pPr>
    </w:p>
    <w:p w:rsidR="00D25A9C" w:rsidRDefault="00D25A9C" w:rsidP="00594D32">
      <w:pPr>
        <w:keepNext/>
        <w:keepLines/>
        <w:spacing w:line="240" w:lineRule="exact"/>
        <w:jc w:val="both"/>
      </w:pPr>
    </w:p>
    <w:p w:rsidR="00594D32" w:rsidRDefault="00594D32" w:rsidP="00594D32">
      <w:pPr>
        <w:keepNext/>
        <w:keepLines/>
        <w:spacing w:line="240" w:lineRule="exact"/>
        <w:jc w:val="both"/>
      </w:pPr>
      <w:r>
        <w:t>Žák vykoná úspěšně společnou část maturitní zkoušky, pokud úspěšně vykoná všechny povinné zkoušky, ze kterých se skládá společná část maturitní zkoušky</w:t>
      </w:r>
    </w:p>
    <w:p w:rsidR="00594D32" w:rsidRDefault="00594D32" w:rsidP="00594D32">
      <w:pPr>
        <w:keepNext/>
        <w:keepLines/>
        <w:spacing w:line="240" w:lineRule="exact"/>
        <w:jc w:val="both"/>
      </w:pPr>
    </w:p>
    <w:p w:rsidR="00594D32" w:rsidRDefault="00594D32" w:rsidP="00594D32">
      <w:pPr>
        <w:spacing w:line="240" w:lineRule="exact"/>
        <w:jc w:val="both"/>
      </w:pPr>
      <w:r>
        <w:rPr>
          <w:u w:val="single"/>
        </w:rPr>
        <w:t xml:space="preserve">Profilová část maturitní zkoušky: </w:t>
      </w:r>
    </w:p>
    <w:p w:rsidR="00594D32" w:rsidRDefault="00594D32" w:rsidP="00594D32">
      <w:pPr>
        <w:numPr>
          <w:ilvl w:val="0"/>
          <w:numId w:val="12"/>
        </w:numPr>
        <w:tabs>
          <w:tab w:val="left" w:pos="360"/>
        </w:tabs>
        <w:spacing w:line="240" w:lineRule="exact"/>
        <w:ind w:left="180" w:hanging="180"/>
        <w:jc w:val="both"/>
      </w:pPr>
      <w:r>
        <w:t>povinné zkoušky: Ošetřovatelství (ústní zkouška)</w:t>
      </w:r>
    </w:p>
    <w:p w:rsidR="00594D32" w:rsidRDefault="00594D32" w:rsidP="00594D32">
      <w:pPr>
        <w:spacing w:line="240" w:lineRule="exact"/>
        <w:jc w:val="both"/>
      </w:pPr>
      <w:r>
        <w:t xml:space="preserve">                                   Psychologie a komunikace (ústní zkouška)</w:t>
      </w:r>
    </w:p>
    <w:p w:rsidR="00594D32" w:rsidRDefault="00594D32" w:rsidP="00594D32">
      <w:pPr>
        <w:spacing w:line="240" w:lineRule="exact"/>
        <w:jc w:val="both"/>
      </w:pPr>
      <w:r>
        <w:t xml:space="preserve">                                   Ošetřování nemocných (praktická zkouška)</w:t>
      </w:r>
    </w:p>
    <w:p w:rsidR="00594D32" w:rsidRDefault="00594D32" w:rsidP="00594D32">
      <w:pPr>
        <w:spacing w:line="240" w:lineRule="exact"/>
        <w:jc w:val="both"/>
      </w:pPr>
    </w:p>
    <w:p w:rsidR="00594D32" w:rsidRDefault="00594D32" w:rsidP="00594D32">
      <w:pPr>
        <w:spacing w:line="240" w:lineRule="exact"/>
        <w:jc w:val="both"/>
      </w:pPr>
      <w:r>
        <w:t>b)   nepovinné zkoušky: Somatologie a odborná terminologie</w:t>
      </w:r>
      <w:r w:rsidR="00D22EE6">
        <w:t>, Matematika +</w:t>
      </w:r>
    </w:p>
    <w:p w:rsidR="00594D32" w:rsidRDefault="00594D32" w:rsidP="00594D32">
      <w:pPr>
        <w:autoSpaceDE w:val="0"/>
        <w:spacing w:line="240" w:lineRule="exact"/>
        <w:rPr>
          <w:b/>
          <w:bCs/>
        </w:rPr>
      </w:pPr>
    </w:p>
    <w:p w:rsidR="00594D32" w:rsidRDefault="00594D32" w:rsidP="00594D32">
      <w:pPr>
        <w:autoSpaceDE w:val="0"/>
        <w:spacing w:line="240" w:lineRule="exact"/>
      </w:pPr>
      <w:r>
        <w:rPr>
          <w:bCs/>
        </w:rPr>
        <w:t>Zkoušky profilové části maturitní zkoušky se konají formou</w:t>
      </w:r>
    </w:p>
    <w:p w:rsidR="00594D32" w:rsidRDefault="00594D32" w:rsidP="00594D32">
      <w:pPr>
        <w:numPr>
          <w:ilvl w:val="0"/>
          <w:numId w:val="11"/>
        </w:numPr>
        <w:autoSpaceDE w:val="0"/>
        <w:spacing w:line="240" w:lineRule="exact"/>
      </w:pPr>
      <w:r>
        <w:rPr>
          <w:bCs/>
        </w:rPr>
        <w:t>ústní zkoušky před zkušební maturitní komisí,</w:t>
      </w:r>
    </w:p>
    <w:p w:rsidR="00594D32" w:rsidRDefault="00594D32" w:rsidP="00594D32">
      <w:pPr>
        <w:numPr>
          <w:ilvl w:val="0"/>
          <w:numId w:val="11"/>
        </w:numPr>
        <w:autoSpaceDE w:val="0"/>
        <w:spacing w:line="240" w:lineRule="exact"/>
      </w:pPr>
      <w:r>
        <w:rPr>
          <w:bCs/>
        </w:rPr>
        <w:t>praktické zkoušky nebo kombinací dvou nebo více forem.</w:t>
      </w:r>
    </w:p>
    <w:p w:rsidR="00594D32" w:rsidRDefault="00594D32" w:rsidP="00594D32">
      <w:pPr>
        <w:autoSpaceDE w:val="0"/>
        <w:spacing w:line="240" w:lineRule="exact"/>
        <w:rPr>
          <w:b/>
          <w:bCs/>
        </w:rPr>
      </w:pPr>
    </w:p>
    <w:p w:rsidR="00594D32" w:rsidRDefault="00594D32" w:rsidP="00594D32">
      <w:pPr>
        <w:keepNext/>
        <w:keepLines/>
        <w:spacing w:line="240" w:lineRule="exact"/>
        <w:jc w:val="both"/>
      </w:pPr>
      <w:r>
        <w:t>Žák vykoná úspěšně profilovou část maturitní zkoušky, pokud úspěšně vykoná všechny povinné zkoušky, které jsou její součástí.</w:t>
      </w:r>
    </w:p>
    <w:p w:rsidR="00594D32" w:rsidRDefault="00594D32" w:rsidP="00594D32">
      <w:pPr>
        <w:autoSpaceDE w:val="0"/>
        <w:spacing w:line="240" w:lineRule="exact"/>
        <w:rPr>
          <w:b/>
          <w:bCs/>
        </w:rPr>
      </w:pPr>
    </w:p>
    <w:p w:rsidR="00594D32" w:rsidRDefault="00594D32" w:rsidP="00594D32">
      <w:pPr>
        <w:spacing w:after="60" w:line="240" w:lineRule="exact"/>
        <w:jc w:val="both"/>
      </w:pPr>
      <w:r>
        <w:rPr>
          <w:b/>
          <w:bCs/>
        </w:rPr>
        <w:t xml:space="preserve">Potvrzení dosaženého vzdělání: </w:t>
      </w:r>
      <w:r>
        <w:rPr>
          <w:b/>
          <w:bCs/>
        </w:rPr>
        <w:tab/>
      </w:r>
      <w:r>
        <w:rPr>
          <w:bCs/>
        </w:rPr>
        <w:t>vysvědčení o maturitní zkoušce</w:t>
      </w:r>
    </w:p>
    <w:p w:rsidR="00594D32" w:rsidRDefault="00594D32" w:rsidP="00594D32">
      <w:pPr>
        <w:spacing w:after="60" w:line="240" w:lineRule="exact"/>
        <w:jc w:val="both"/>
      </w:pPr>
      <w:r>
        <w:rPr>
          <w:b/>
          <w:bCs/>
        </w:rPr>
        <w:t xml:space="preserve">Dosažený stupeň vzdělání: </w:t>
      </w:r>
      <w:r>
        <w:rPr>
          <w:b/>
          <w:bCs/>
        </w:rPr>
        <w:tab/>
      </w:r>
      <w:r>
        <w:rPr>
          <w:b/>
          <w:bCs/>
        </w:rPr>
        <w:tab/>
      </w:r>
      <w:r>
        <w:t>střední vzdělání s maturitní zkouškou</w:t>
      </w:r>
    </w:p>
    <w:p w:rsidR="00594D32" w:rsidRDefault="00594D32" w:rsidP="00594D32">
      <w:pPr>
        <w:spacing w:after="60" w:line="276" w:lineRule="auto"/>
        <w:jc w:val="both"/>
      </w:pPr>
    </w:p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594D32"/>
    <w:p w:rsidR="00594D32" w:rsidRDefault="000C72E0" w:rsidP="000C72E0">
      <w:pPr>
        <w:pStyle w:val="Nadpis1"/>
        <w:numPr>
          <w:ilvl w:val="0"/>
          <w:numId w:val="0"/>
        </w:numPr>
        <w:ind w:left="720"/>
      </w:pPr>
      <w:r>
        <w:rPr>
          <w:color w:val="auto"/>
          <w:u w:val="single"/>
        </w:rPr>
        <w:lastRenderedPageBreak/>
        <w:t xml:space="preserve">2. </w:t>
      </w:r>
      <w:r w:rsidR="00594D32">
        <w:rPr>
          <w:color w:val="auto"/>
          <w:u w:val="single"/>
        </w:rPr>
        <w:t>Učební plán</w:t>
      </w:r>
    </w:p>
    <w:p w:rsidR="00594D32" w:rsidRDefault="00594D32" w:rsidP="00594D32">
      <w:pPr>
        <w:spacing w:line="276" w:lineRule="auto"/>
        <w:rPr>
          <w:u w:val="single"/>
        </w:rPr>
      </w:pPr>
    </w:p>
    <w:p w:rsidR="00594D32" w:rsidRDefault="00594D32" w:rsidP="00594D32">
      <w:pPr>
        <w:spacing w:line="240" w:lineRule="exact"/>
      </w:pPr>
      <w:r>
        <w:t>Název ŠVP:</w:t>
      </w:r>
      <w:r>
        <w:tab/>
      </w:r>
      <w:r>
        <w:tab/>
      </w:r>
      <w:r>
        <w:tab/>
      </w:r>
      <w:r>
        <w:tab/>
        <w:t>Praktická sestra</w:t>
      </w:r>
    </w:p>
    <w:p w:rsidR="00594D32" w:rsidRDefault="00594D32" w:rsidP="00594D32">
      <w:pPr>
        <w:spacing w:line="240" w:lineRule="exact"/>
      </w:pPr>
      <w:r>
        <w:t xml:space="preserve">Kód a název oboru vzdělání: </w:t>
      </w:r>
      <w:r>
        <w:tab/>
      </w:r>
      <w:r>
        <w:tab/>
        <w:t>53-41-M/03  Praktická sestra</w:t>
      </w:r>
    </w:p>
    <w:p w:rsidR="00594D32" w:rsidRDefault="00594D32" w:rsidP="00594D32">
      <w:pPr>
        <w:spacing w:line="240" w:lineRule="exact"/>
      </w:pPr>
      <w:r>
        <w:t xml:space="preserve">Platnost ŠVP: </w:t>
      </w:r>
      <w:r>
        <w:tab/>
      </w:r>
      <w:r>
        <w:tab/>
      </w:r>
      <w:r>
        <w:tab/>
      </w:r>
      <w:r>
        <w:tab/>
        <w:t>od 1. září 2018</w:t>
      </w:r>
    </w:p>
    <w:p w:rsidR="00594D32" w:rsidRDefault="00594D32" w:rsidP="00594D32">
      <w:pPr>
        <w:spacing w:line="240" w:lineRule="exact"/>
      </w:pPr>
      <w:r>
        <w:t xml:space="preserve">Délka a forma vzdělávání: </w:t>
      </w:r>
      <w:r>
        <w:tab/>
      </w:r>
      <w:r>
        <w:tab/>
        <w:t>4 roky, denní forma vzdělávání</w:t>
      </w:r>
    </w:p>
    <w:p w:rsidR="00594D32" w:rsidRDefault="00594D32" w:rsidP="00594D32">
      <w:pPr>
        <w:spacing w:line="240" w:lineRule="exact"/>
      </w:pPr>
      <w:r>
        <w:t xml:space="preserve">Stupeň poskytovaného vzdělání: </w:t>
      </w:r>
      <w:r>
        <w:tab/>
        <w:t>střední vzdělání s maturitní zkouškou</w:t>
      </w:r>
    </w:p>
    <w:p w:rsidR="00594D32" w:rsidRDefault="00594D32" w:rsidP="00594D32">
      <w:pPr>
        <w:spacing w:line="276" w:lineRule="auto"/>
      </w:pPr>
    </w:p>
    <w:tbl>
      <w:tblPr>
        <w:tblW w:w="0" w:type="auto"/>
        <w:tblInd w:w="-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050"/>
        <w:gridCol w:w="1034"/>
        <w:gridCol w:w="1034"/>
        <w:gridCol w:w="1035"/>
        <w:gridCol w:w="860"/>
        <w:gridCol w:w="1197"/>
      </w:tblGrid>
      <w:tr w:rsidR="00594D32" w:rsidTr="00C32344">
        <w:trPr>
          <w:cantSplit/>
        </w:trPr>
        <w:tc>
          <w:tcPr>
            <w:tcW w:w="38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94D32" w:rsidRDefault="00594D32" w:rsidP="00C32344">
            <w:r>
              <w:rPr>
                <w:b/>
              </w:rPr>
              <w:t xml:space="preserve">Názvy vyučovacích předmětů </w:t>
            </w:r>
          </w:p>
        </w:tc>
        <w:tc>
          <w:tcPr>
            <w:tcW w:w="6210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b/>
              </w:rPr>
              <w:t>Počet týdenních vyučovacích hodin v ročníku</w:t>
            </w:r>
          </w:p>
        </w:tc>
      </w:tr>
      <w:tr w:rsidR="00594D32" w:rsidTr="00C32344">
        <w:trPr>
          <w:cantSplit/>
        </w:trPr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94D32" w:rsidRDefault="00594D32" w:rsidP="00C32344">
            <w:pPr>
              <w:snapToGrid w:val="0"/>
              <w:rPr>
                <w:b/>
              </w:rPr>
            </w:pPr>
          </w:p>
        </w:tc>
        <w:tc>
          <w:tcPr>
            <w:tcW w:w="4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snapToGrid w:val="0"/>
              <w:rPr>
                <w:b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rPr>
                <w:b/>
              </w:rPr>
              <w:t>celkem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pPr>
              <w:jc w:val="center"/>
            </w:pPr>
            <w:r>
              <w:rPr>
                <w:b/>
              </w:rPr>
              <w:t>Celkem hodin</w:t>
            </w:r>
          </w:p>
        </w:tc>
      </w:tr>
      <w:tr w:rsidR="00594D32" w:rsidTr="00C32344">
        <w:trPr>
          <w:cantSplit/>
        </w:trPr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94D32" w:rsidRDefault="00594D32" w:rsidP="00C32344">
            <w:pPr>
              <w:snapToGrid w:val="0"/>
              <w:rPr>
                <w:b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r>
              <w:t>1.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r>
              <w:t>2.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r>
              <w:t>3.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r>
              <w:t>4.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4D32" w:rsidRDefault="00594D32" w:rsidP="00C32344">
            <w:pPr>
              <w:snapToGrid w:val="0"/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pPr>
              <w:snapToGrid w:val="0"/>
            </w:pPr>
          </w:p>
        </w:tc>
      </w:tr>
      <w:tr w:rsidR="00594D32" w:rsidTr="00C32344">
        <w:tc>
          <w:tcPr>
            <w:tcW w:w="3846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rPr>
                <w:b/>
              </w:rPr>
              <w:t>Povinné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snapToGrid w:val="0"/>
              <w:rPr>
                <w:highlight w:val="lightGray"/>
              </w:rPr>
            </w:pP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Český jazyk a literatura                      CJL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390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Cizí jazyk  (anglický/německý)      AJ/NJ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390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Občanská nauka                                  ON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130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Dějepis                                                   D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102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Matematika                                            M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236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Fyzika                                                     F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136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Chemie                                                 CH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136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Biologie                                              BIO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68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Základy ekologie                               ZEK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34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 xml:space="preserve">Informační a komunikační technologie                                         </w:t>
            </w:r>
          </w:p>
          <w:p w:rsidR="00594D32" w:rsidRDefault="00594D32" w:rsidP="00C32344">
            <w:r>
              <w:rPr>
                <w:sz w:val="22"/>
                <w:szCs w:val="22"/>
              </w:rPr>
              <w:t xml:space="preserve">                                                            ICT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136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Tělesná výchova                                  TV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260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Ekonomika                                        EKO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60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Veřejné zdravotnictví a výchova ke zdraví                                                 VZV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34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První pomoc                                       PRP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68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Psychologie a komunikace                 PSK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196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rPr>
                <w:sz w:val="22"/>
                <w:szCs w:val="22"/>
              </w:rPr>
              <w:t>Klinická propedeutika                        KLP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68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rPr>
                <w:sz w:val="22"/>
                <w:szCs w:val="22"/>
              </w:rPr>
              <w:t>Somatologie a odborná terminologie SOT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204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Ošetřovatelství                                   OSE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650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sz w:val="22"/>
                <w:szCs w:val="22"/>
              </w:rPr>
              <w:t>Ošetřování nemocných                      OSN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1054</w:t>
            </w:r>
          </w:p>
        </w:tc>
      </w:tr>
      <w:tr w:rsidR="00594D32" w:rsidTr="00C32344">
        <w:tc>
          <w:tcPr>
            <w:tcW w:w="38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D0CECE"/>
          </w:tcPr>
          <w:p w:rsidR="00594D32" w:rsidRDefault="00594D32" w:rsidP="00C32344">
            <w:pPr>
              <w:snapToGrid w:val="0"/>
              <w:rPr>
                <w:color w:val="222A35"/>
              </w:rPr>
            </w:pPr>
          </w:p>
        </w:tc>
        <w:tc>
          <w:tcPr>
            <w:tcW w:w="6210" w:type="dxa"/>
            <w:gridSpan w:val="6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0CECE"/>
          </w:tcPr>
          <w:p w:rsidR="00594D32" w:rsidRDefault="00594D32" w:rsidP="00C32344">
            <w:pPr>
              <w:snapToGrid w:val="0"/>
              <w:jc w:val="center"/>
              <w:rPr>
                <w:b/>
                <w:color w:val="222A35"/>
              </w:rPr>
            </w:pPr>
          </w:p>
        </w:tc>
      </w:tr>
      <w:tr w:rsidR="00594D32" w:rsidTr="00C32344">
        <w:trPr>
          <w:cantSplit/>
        </w:trPr>
        <w:tc>
          <w:tcPr>
            <w:tcW w:w="38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r>
              <w:rPr>
                <w:b/>
              </w:rPr>
              <w:t>Celkem hodin týdně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34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134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jc w:val="center"/>
            </w:pPr>
            <w:r>
              <w:t>4352</w:t>
            </w:r>
          </w:p>
        </w:tc>
      </w:tr>
      <w:tr w:rsidR="00594D32" w:rsidTr="00C32344">
        <w:trPr>
          <w:cantSplit/>
        </w:trPr>
        <w:tc>
          <w:tcPr>
            <w:tcW w:w="38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0CECE"/>
          </w:tcPr>
          <w:p w:rsidR="00594D32" w:rsidRDefault="00594D32" w:rsidP="00C32344">
            <w:pPr>
              <w:snapToGrid w:val="0"/>
              <w:rPr>
                <w:b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594D32" w:rsidRDefault="00594D32" w:rsidP="00C3234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D0CECE"/>
          </w:tcPr>
          <w:p w:rsidR="00594D32" w:rsidRDefault="00594D32" w:rsidP="00C3234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D0CECE"/>
          </w:tcPr>
          <w:p w:rsidR="00594D32" w:rsidRDefault="00594D32" w:rsidP="00C3234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D0CECE"/>
          </w:tcPr>
          <w:p w:rsidR="00594D32" w:rsidRDefault="00594D32" w:rsidP="00C3234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594D32" w:rsidRDefault="00594D32" w:rsidP="00C3234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D0CECE"/>
          </w:tcPr>
          <w:p w:rsidR="00594D32" w:rsidRDefault="00594D32" w:rsidP="00C32344">
            <w:pPr>
              <w:snapToGrid w:val="0"/>
              <w:jc w:val="center"/>
              <w:rPr>
                <w:b/>
              </w:rPr>
            </w:pPr>
          </w:p>
        </w:tc>
      </w:tr>
      <w:tr w:rsidR="00594D32" w:rsidTr="00C32344">
        <w:trPr>
          <w:cantSplit/>
        </w:trPr>
        <w:tc>
          <w:tcPr>
            <w:tcW w:w="38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r>
              <w:t>Odborná praxe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snapToGrid w:val="0"/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D32" w:rsidRDefault="00594D32" w:rsidP="00C32344">
            <w:pPr>
              <w:snapToGrid w:val="0"/>
              <w:jc w:val="center"/>
            </w:pPr>
            <w:r>
              <w:rPr>
                <w:sz w:val="20"/>
                <w:szCs w:val="20"/>
              </w:rPr>
              <w:t>4 týdny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594D32" w:rsidRDefault="00594D32" w:rsidP="00C32344">
            <w:pPr>
              <w:snapToGrid w:val="0"/>
              <w:jc w:val="center"/>
            </w:pPr>
            <w:r>
              <w:t>160</w:t>
            </w:r>
          </w:p>
        </w:tc>
      </w:tr>
    </w:tbl>
    <w:p w:rsidR="00594D32" w:rsidRDefault="00594D32" w:rsidP="00594D32"/>
    <w:p w:rsidR="00594D32" w:rsidRDefault="00594D32" w:rsidP="00594D32">
      <w:pPr>
        <w:spacing w:line="240" w:lineRule="exact"/>
      </w:pPr>
      <w:r>
        <w:t>Poznámky k učebnímu plánu:</w:t>
      </w:r>
    </w:p>
    <w:p w:rsidR="00594D32" w:rsidRDefault="00594D32" w:rsidP="00594D32">
      <w:pPr>
        <w:spacing w:line="240" w:lineRule="exact"/>
      </w:pPr>
    </w:p>
    <w:p w:rsidR="00594D32" w:rsidRDefault="00594D32" w:rsidP="00594D32">
      <w:pPr>
        <w:spacing w:line="240" w:lineRule="exact"/>
      </w:pPr>
      <w:r>
        <w:t>Ve výuce cizích jazyků žáci volí jazyk anglický nebo německý.</w:t>
      </w:r>
    </w:p>
    <w:p w:rsidR="00594D32" w:rsidRDefault="00594D32" w:rsidP="00594D32">
      <w:pPr>
        <w:spacing w:line="240" w:lineRule="exact"/>
      </w:pPr>
    </w:p>
    <w:p w:rsidR="00594D32" w:rsidRDefault="00594D32" w:rsidP="00594D32">
      <w:pPr>
        <w:spacing w:line="240" w:lineRule="exact"/>
      </w:pPr>
      <w:r>
        <w:t>Ošetřovatelství je předmět teoreticko-praktický, výuka probíhá ve skupinách v odborných učebnách školy.</w:t>
      </w:r>
    </w:p>
    <w:p w:rsidR="00594D32" w:rsidRDefault="00594D32" w:rsidP="00594D32">
      <w:pPr>
        <w:spacing w:line="240" w:lineRule="exact"/>
      </w:pPr>
    </w:p>
    <w:p w:rsidR="00594D32" w:rsidRDefault="00594D32" w:rsidP="00594D32">
      <w:pPr>
        <w:spacing w:line="240" w:lineRule="exact"/>
      </w:pPr>
      <w:r>
        <w:t>Předmět ošetřování nemocných je předmětem praktickým probíhajícím v klinických podmínkách Krajské zdravotní a.s., Nemocnice Chomutov o.z.</w:t>
      </w:r>
    </w:p>
    <w:p w:rsidR="00594D32" w:rsidRDefault="00594D32" w:rsidP="00594D32">
      <w:pPr>
        <w:spacing w:line="240" w:lineRule="exact"/>
      </w:pPr>
    </w:p>
    <w:p w:rsidR="00594D32" w:rsidRDefault="00594D32" w:rsidP="00594D32">
      <w:pPr>
        <w:spacing w:line="240" w:lineRule="exact"/>
      </w:pPr>
      <w:r>
        <w:t xml:space="preserve">Při dělení hodin ve vyučovacích předmětech mají  přednost  cizí jazyky a cvičení. </w:t>
      </w:r>
    </w:p>
    <w:p w:rsidR="00594D32" w:rsidRDefault="00594D32" w:rsidP="00594D32">
      <w:pPr>
        <w:spacing w:line="240" w:lineRule="exact"/>
      </w:pPr>
    </w:p>
    <w:p w:rsidR="00594D32" w:rsidRDefault="00594D32" w:rsidP="00594D32">
      <w:pPr>
        <w:spacing w:line="240" w:lineRule="exact"/>
      </w:pPr>
      <w:r>
        <w:lastRenderedPageBreak/>
        <w:t>Chemické vzdělávání je zpracováno podle varianty B a fyzikální  vzdělávání je zpracováno  podle varianty C.</w:t>
      </w:r>
    </w:p>
    <w:p w:rsidR="00594D32" w:rsidRDefault="00594D32" w:rsidP="00594D32">
      <w:pPr>
        <w:spacing w:line="240" w:lineRule="exact"/>
      </w:pPr>
    </w:p>
    <w:p w:rsidR="00594D32" w:rsidRDefault="00F86DDB" w:rsidP="00594D32">
      <w:pPr>
        <w:spacing w:line="240" w:lineRule="exact"/>
      </w:pPr>
      <w:r>
        <w:t>Dělení je v pravomoci ředite</w:t>
      </w:r>
      <w:r w:rsidR="00FC0B39">
        <w:t>le</w:t>
      </w:r>
      <w:bookmarkStart w:id="4" w:name="_GoBack"/>
      <w:bookmarkEnd w:id="4"/>
      <w:r w:rsidR="00594D32">
        <w:t xml:space="preserve"> školy, musí odpovídat požadavkům BOZP.</w:t>
      </w:r>
    </w:p>
    <w:p w:rsidR="00594D32" w:rsidRDefault="00594D32" w:rsidP="00594D32">
      <w:pPr>
        <w:spacing w:line="240" w:lineRule="exact"/>
      </w:pPr>
    </w:p>
    <w:p w:rsidR="00594D32" w:rsidRDefault="00594D32" w:rsidP="00594D32">
      <w:pPr>
        <w:spacing w:line="240" w:lineRule="exact"/>
      </w:pPr>
      <w:r>
        <w:t>Na konci 3. ročníku je zařazena odborná praxe v celkovém rozsahu 4 týdnů (nejvýše 40 vyučovacích hodin týdně).</w:t>
      </w:r>
    </w:p>
    <w:p w:rsidR="00594D32" w:rsidRDefault="00594D32" w:rsidP="00594D32">
      <w:pPr>
        <w:spacing w:line="240" w:lineRule="exact"/>
      </w:pPr>
    </w:p>
    <w:p w:rsidR="00594D32" w:rsidRDefault="00594D32" w:rsidP="00594D32"/>
    <w:p w:rsidR="00594D32" w:rsidRDefault="00594D32" w:rsidP="00594D32"/>
    <w:p w:rsidR="00594D32" w:rsidRDefault="00594D32" w:rsidP="00594D32">
      <w:r>
        <w:t>Rozvržení týdnů ve školním roce:</w:t>
      </w: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8"/>
        <w:gridCol w:w="1100"/>
        <w:gridCol w:w="1196"/>
        <w:gridCol w:w="1182"/>
        <w:gridCol w:w="1479"/>
      </w:tblGrid>
      <w:tr w:rsidR="00594D32" w:rsidTr="00C32344">
        <w:trPr>
          <w:cantSplit/>
          <w:trHeight w:val="407"/>
        </w:trPr>
        <w:tc>
          <w:tcPr>
            <w:tcW w:w="4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Činnost:</w:t>
            </w:r>
          </w:p>
        </w:tc>
        <w:tc>
          <w:tcPr>
            <w:tcW w:w="49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Ročník</w:t>
            </w:r>
          </w:p>
        </w:tc>
      </w:tr>
      <w:tr w:rsidR="00594D32" w:rsidTr="00C32344">
        <w:trPr>
          <w:cantSplit/>
          <w:trHeight w:val="372"/>
        </w:trPr>
        <w:tc>
          <w:tcPr>
            <w:tcW w:w="43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1.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2.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3.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4.</w:t>
            </w:r>
          </w:p>
        </w:tc>
      </w:tr>
      <w:tr w:rsidR="00594D32" w:rsidTr="00C32344">
        <w:trPr>
          <w:trHeight w:val="371"/>
        </w:trPr>
        <w:tc>
          <w:tcPr>
            <w:tcW w:w="43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Vyučování podle rozpisu učiva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34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34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32</w:t>
            </w:r>
          </w:p>
        </w:tc>
        <w:tc>
          <w:tcPr>
            <w:tcW w:w="1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30</w:t>
            </w:r>
          </w:p>
        </w:tc>
      </w:tr>
      <w:tr w:rsidR="00594D32" w:rsidTr="00C32344">
        <w:trPr>
          <w:trHeight w:val="408"/>
        </w:trPr>
        <w:tc>
          <w:tcPr>
            <w:tcW w:w="4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 xml:space="preserve"> Lyžařský výcvik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</w:tr>
      <w:tr w:rsidR="00594D32" w:rsidTr="00C32344">
        <w:trPr>
          <w:trHeight w:val="394"/>
        </w:trPr>
        <w:tc>
          <w:tcPr>
            <w:tcW w:w="4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Sportovně-turistický kurz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</w:tr>
      <w:tr w:rsidR="00594D32" w:rsidTr="00C32344">
        <w:trPr>
          <w:trHeight w:val="380"/>
        </w:trPr>
        <w:tc>
          <w:tcPr>
            <w:tcW w:w="4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Odborná praxe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</w:tr>
      <w:tr w:rsidR="00594D32" w:rsidTr="00C32344">
        <w:trPr>
          <w:trHeight w:val="380"/>
        </w:trPr>
        <w:tc>
          <w:tcPr>
            <w:tcW w:w="4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Příprava k maturitní zkoušce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1</w:t>
            </w:r>
          </w:p>
        </w:tc>
      </w:tr>
      <w:tr w:rsidR="00594D32" w:rsidTr="00C32344">
        <w:trPr>
          <w:trHeight w:val="353"/>
        </w:trPr>
        <w:tc>
          <w:tcPr>
            <w:tcW w:w="4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Maturitní zkouška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3</w:t>
            </w:r>
          </w:p>
        </w:tc>
      </w:tr>
      <w:tr w:rsidR="00594D32" w:rsidTr="00C32344">
        <w:trPr>
          <w:trHeight w:val="258"/>
        </w:trPr>
        <w:tc>
          <w:tcPr>
            <w:tcW w:w="43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Časová rezerva (opakování učiva, projektové dny, exkurze atd.)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3</w:t>
            </w:r>
          </w:p>
        </w:tc>
      </w:tr>
      <w:tr w:rsidR="00594D32" w:rsidTr="00C32344">
        <w:trPr>
          <w:trHeight w:val="245"/>
        </w:trPr>
        <w:tc>
          <w:tcPr>
            <w:tcW w:w="4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Celkem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40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40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40</w:t>
            </w:r>
          </w:p>
        </w:tc>
        <w:tc>
          <w:tcPr>
            <w:tcW w:w="1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4D32" w:rsidRDefault="00594D32" w:rsidP="00C32344">
            <w:r>
              <w:t>37</w:t>
            </w:r>
          </w:p>
        </w:tc>
      </w:tr>
    </w:tbl>
    <w:p w:rsidR="00594D32" w:rsidRDefault="00594D32" w:rsidP="00594D32"/>
    <w:p w:rsidR="00594D32" w:rsidRDefault="00594D32" w:rsidP="00594D32">
      <w:pPr>
        <w:spacing w:line="240" w:lineRule="exact"/>
      </w:pPr>
      <w:r>
        <w:t>Poznámky:</w:t>
      </w:r>
    </w:p>
    <w:p w:rsidR="00594D32" w:rsidRDefault="00594D32" w:rsidP="00594D32">
      <w:pPr>
        <w:spacing w:line="240" w:lineRule="exact"/>
      </w:pPr>
    </w:p>
    <w:p w:rsidR="00594D32" w:rsidRDefault="00594D32" w:rsidP="00594D32">
      <w:pPr>
        <w:spacing w:line="240" w:lineRule="exact"/>
      </w:pPr>
      <w:r>
        <w:t xml:space="preserve">Škola nabízí žákům lyžařský výcvik a sportovně turistický kurz. Lyžařský výcvik může být organizován pro žáky prvních ročníků. Sportovně turistický kurz může být pořádán pro žáky 2. ročníků. Jejich absolvování je žákům doporučeno. </w:t>
      </w:r>
    </w:p>
    <w:p w:rsidR="00594D32" w:rsidRDefault="00594D32" w:rsidP="00594D32">
      <w:pPr>
        <w:spacing w:line="240" w:lineRule="exact"/>
      </w:pPr>
      <w:r>
        <w:t>Odborná praxe se organizuje v období školního vyučování ve 3. ročníku v délce 4 týdnů (20 pracovních dnů).</w:t>
      </w:r>
    </w:p>
    <w:p w:rsidR="00594D32" w:rsidRDefault="00594D32" w:rsidP="00594D32"/>
    <w:p w:rsidR="00594D32" w:rsidRDefault="00594D32"/>
    <w:sectPr w:rsidR="0059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59" w:rsidRDefault="00587959" w:rsidP="00587959">
      <w:r>
        <w:separator/>
      </w:r>
    </w:p>
  </w:endnote>
  <w:endnote w:type="continuationSeparator" w:id="0">
    <w:p w:rsidR="00587959" w:rsidRDefault="00587959" w:rsidP="005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altName w:val="Impact"/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59" w:rsidRDefault="00587959" w:rsidP="00587959">
      <w:r>
        <w:separator/>
      </w:r>
    </w:p>
  </w:footnote>
  <w:footnote w:type="continuationSeparator" w:id="0">
    <w:p w:rsidR="00587959" w:rsidRDefault="00587959" w:rsidP="0058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  <w:smallCaps/>
        <w:color w:val="auto"/>
        <w:sz w:val="32"/>
        <w:szCs w:val="32"/>
        <w:lang w:val="x-none" w:bidi="x-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6372"/>
        </w:tabs>
        <w:ind w:left="637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3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77"/>
    <w:multiLevelType w:val="multilevel"/>
    <w:tmpl w:val="00000077"/>
    <w:name w:val="WW8Num1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A4"/>
    <w:multiLevelType w:val="singleLevel"/>
    <w:tmpl w:val="000000A4"/>
    <w:name w:val="WW8Num16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aettenschweiler" w:hAnsi="Haettenschweiler" w:cs="Haettenschweiler" w:hint="default"/>
      </w:rPr>
    </w:lvl>
  </w:abstractNum>
  <w:abstractNum w:abstractNumId="4" w15:restartNumberingAfterBreak="0">
    <w:nsid w:val="000000C0"/>
    <w:multiLevelType w:val="singleLevel"/>
    <w:tmpl w:val="000000C0"/>
    <w:name w:val="WW8Num1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aettenschweiler" w:hAnsi="Haettenschweiler" w:cs="Haettenschweiler" w:hint="default"/>
      </w:rPr>
    </w:lvl>
  </w:abstractNum>
  <w:abstractNum w:abstractNumId="5" w15:restartNumberingAfterBreak="0">
    <w:nsid w:val="000000D7"/>
    <w:multiLevelType w:val="singleLevel"/>
    <w:tmpl w:val="000000D7"/>
    <w:name w:val="WW8Num215"/>
    <w:lvl w:ilvl="0">
      <w:start w:val="3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DE"/>
    <w:multiLevelType w:val="singleLevel"/>
    <w:tmpl w:val="000000DE"/>
    <w:name w:val="WW8Num2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aettenschweiler" w:hAnsi="Haettenschweiler" w:cs="Haettenschweiler" w:hint="default"/>
      </w:rPr>
    </w:lvl>
  </w:abstractNum>
  <w:abstractNum w:abstractNumId="7" w15:restartNumberingAfterBreak="0">
    <w:nsid w:val="000000E7"/>
    <w:multiLevelType w:val="singleLevel"/>
    <w:tmpl w:val="000000E7"/>
    <w:name w:val="WW8Num2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11C"/>
    <w:multiLevelType w:val="multilevel"/>
    <w:tmpl w:val="0000011C"/>
    <w:name w:val="WW8Num2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146"/>
    <w:multiLevelType w:val="singleLevel"/>
    <w:tmpl w:val="00000146"/>
    <w:name w:val="WW8Num3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00000168"/>
    <w:multiLevelType w:val="singleLevel"/>
    <w:tmpl w:val="00000168"/>
    <w:name w:val="WW8Num36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1" w15:restartNumberingAfterBreak="0">
    <w:nsid w:val="00000169"/>
    <w:multiLevelType w:val="singleLevel"/>
    <w:tmpl w:val="00000169"/>
    <w:name w:val="WW8Num36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5EC024A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  <w:smallCaps/>
        <w:color w:val="auto"/>
        <w:sz w:val="32"/>
        <w:szCs w:val="32"/>
        <w:lang w:val="x-none" w:bidi="x-none"/>
      </w:rPr>
    </w:lvl>
    <w:lvl w:ilvl="1">
      <w:start w:val="1"/>
      <w:numFmt w:val="decimal"/>
      <w:lvlText w:val="%1.%2."/>
      <w:lvlJc w:val="left"/>
      <w:pPr>
        <w:tabs>
          <w:tab w:val="num" w:pos="6372"/>
        </w:tabs>
        <w:ind w:left="637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59"/>
    <w:rsid w:val="000C72E0"/>
    <w:rsid w:val="00386AAC"/>
    <w:rsid w:val="00587959"/>
    <w:rsid w:val="00594D32"/>
    <w:rsid w:val="006F0E9E"/>
    <w:rsid w:val="00D22EE6"/>
    <w:rsid w:val="00D25A9C"/>
    <w:rsid w:val="00F86DDB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0CB1"/>
  <w15:chartTrackingRefBased/>
  <w15:docId w15:val="{C7762FCC-038B-4FEB-A153-F7CE4058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9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587959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smallCaps/>
      <w:color w:val="000000"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8795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color w:val="339966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959"/>
    <w:rPr>
      <w:rFonts w:ascii="Arial" w:eastAsia="Times New Roman" w:hAnsi="Arial" w:cs="Arial"/>
      <w:b/>
      <w:bCs/>
      <w:smallCaps/>
      <w:color w:val="000000"/>
      <w:kern w:val="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587959"/>
    <w:rPr>
      <w:rFonts w:ascii="Arial" w:eastAsia="Times New Roman" w:hAnsi="Arial" w:cs="Arial"/>
      <w:b/>
      <w:bCs/>
      <w:i/>
      <w:iCs/>
      <w:color w:val="339966"/>
      <w:sz w:val="28"/>
      <w:szCs w:val="28"/>
      <w:lang w:eastAsia="zh-CN"/>
    </w:rPr>
  </w:style>
  <w:style w:type="character" w:customStyle="1" w:styleId="Znakypropoznmkupodarou">
    <w:name w:val="Znaky pro poznámku pod čarou"/>
    <w:rsid w:val="00587959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rsid w:val="00587959"/>
    <w:pPr>
      <w:autoSpaceDE w:val="0"/>
    </w:pPr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87959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Odstavecseseznamem1">
    <w:name w:val="Odstavec se seznamem1"/>
    <w:basedOn w:val="Normln"/>
    <w:rsid w:val="00587959"/>
    <w:pPr>
      <w:autoSpaceDE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E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EE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2445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cp:lastPrinted>2019-08-27T10:04:00Z</cp:lastPrinted>
  <dcterms:created xsi:type="dcterms:W3CDTF">2018-09-03T08:37:00Z</dcterms:created>
  <dcterms:modified xsi:type="dcterms:W3CDTF">2019-08-28T10:09:00Z</dcterms:modified>
</cp:coreProperties>
</file>